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F" w:rsidRDefault="00D106D2" w:rsidP="0004126F">
      <w:pPr>
        <w:pStyle w:val="Heading"/>
        <w:numPr>
          <w:ilvl w:val="0"/>
          <w:numId w:val="18"/>
        </w:numPr>
        <w:spacing w:before="120"/>
        <w:rPr>
          <w:rFonts w:ascii="Book Antiqua" w:hAnsi="Book Antiqua"/>
        </w:rPr>
      </w:pPr>
      <w:bookmarkStart w:id="0" w:name="_GoBack"/>
      <w:bookmarkEnd w:id="0"/>
      <w:r w:rsidRPr="00634FE6">
        <w:rPr>
          <w:rFonts w:ascii="Book Antiqua" w:hAnsi="Book Antiqua"/>
        </w:rPr>
        <w:t>Overview of the organization</w:t>
      </w:r>
    </w:p>
    <w:p w:rsidR="0090109C" w:rsidRPr="0004126F" w:rsidRDefault="0090109C" w:rsidP="0004126F">
      <w:pPr>
        <w:pStyle w:val="Heading"/>
        <w:spacing w:before="120"/>
        <w:rPr>
          <w:rFonts w:ascii="Book Antiqua" w:hAnsi="Book Antiqua"/>
          <w:b w:val="0"/>
          <w:u w:val="none"/>
        </w:rPr>
      </w:pPr>
      <w:r w:rsidRPr="0004126F">
        <w:rPr>
          <w:rFonts w:ascii="Book Antiqua" w:hAnsi="Book Antiqua"/>
          <w:b w:val="0"/>
          <w:u w:val="none"/>
        </w:rPr>
        <w:t xml:space="preserve">The Puerto Rico Consortium for Clinical Investigation (PRCCI) was formed as </w:t>
      </w:r>
      <w:r w:rsidRPr="0004126F">
        <w:rPr>
          <w:rFonts w:ascii="Book Antiqua" w:hAnsi="Book Antiqua"/>
          <w:b w:val="0"/>
          <w:u w:val="none"/>
          <w:lang w:val="en-GB"/>
        </w:rPr>
        <w:t>part of a strategy that aims to develop Puerto Rico as a clinical research hub</w:t>
      </w:r>
      <w:r w:rsidRPr="0004126F">
        <w:rPr>
          <w:rFonts w:ascii="Book Antiqua" w:hAnsi="Book Antiqua"/>
          <w:b w:val="0"/>
          <w:u w:val="none"/>
        </w:rPr>
        <w:t xml:space="preserve">. PRCCI is a non-for-profit organization, which is supported by the Puerto Rico Science, Technology &amp; Research Trust (PRSTRT), </w:t>
      </w:r>
      <w:proofErr w:type="gramStart"/>
      <w:r w:rsidRPr="0004126F">
        <w:rPr>
          <w:rFonts w:ascii="Book Antiqua" w:hAnsi="Book Antiqua"/>
          <w:b w:val="0"/>
          <w:u w:val="none"/>
        </w:rPr>
        <w:t>a</w:t>
      </w:r>
      <w:proofErr w:type="gramEnd"/>
      <w:r w:rsidRPr="0004126F">
        <w:rPr>
          <w:rFonts w:ascii="Book Antiqua" w:hAnsi="Book Antiqua"/>
          <w:b w:val="0"/>
          <w:u w:val="none"/>
        </w:rPr>
        <w:t xml:space="preserve"> private non-</w:t>
      </w:r>
      <w:r w:rsidR="0045009A">
        <w:rPr>
          <w:rFonts w:ascii="Book Antiqua" w:hAnsi="Book Antiqua"/>
          <w:b w:val="0"/>
          <w:u w:val="none"/>
        </w:rPr>
        <w:t>for-</w:t>
      </w:r>
      <w:r w:rsidRPr="0004126F">
        <w:rPr>
          <w:rFonts w:ascii="Book Antiqua" w:hAnsi="Book Antiqua"/>
          <w:b w:val="0"/>
          <w:u w:val="none"/>
        </w:rPr>
        <w:t>profit organization.  PRSTRT was created in 2004 to encourage and promote: innovation, transfer and commercialization of technology &amp; research, and foster the creation of jobs in the technology sector.</w:t>
      </w:r>
    </w:p>
    <w:p w:rsidR="0090109C" w:rsidRPr="00634FE6" w:rsidRDefault="0090109C" w:rsidP="0004126F">
      <w:pPr>
        <w:pStyle w:val="Body"/>
        <w:spacing w:before="120" w:after="0" w:line="360" w:lineRule="auto"/>
        <w:rPr>
          <w:rFonts w:ascii="Book Antiqua" w:hAnsi="Book Antiqua"/>
          <w:b/>
          <w:u w:val="single"/>
        </w:rPr>
      </w:pPr>
      <w:r w:rsidRPr="00634FE6">
        <w:rPr>
          <w:rFonts w:ascii="Book Antiqua" w:hAnsi="Book Antiqua"/>
          <w:lang w:val="en-GB"/>
        </w:rPr>
        <w:t xml:space="preserve">The goal of PRCCI </w:t>
      </w:r>
      <w:r>
        <w:rPr>
          <w:rFonts w:ascii="Book Antiqua" w:hAnsi="Book Antiqua"/>
          <w:lang w:val="en-GB"/>
        </w:rPr>
        <w:t xml:space="preserve">is </w:t>
      </w:r>
      <w:r w:rsidRPr="00634FE6">
        <w:rPr>
          <w:rFonts w:ascii="Book Antiqua" w:hAnsi="Book Antiqua"/>
          <w:lang w:val="en-GB"/>
        </w:rPr>
        <w:t xml:space="preserve">to promote and enhance clinical research and development for the benefit of patients, the Puerto Rican economy and global scientific innovation. </w:t>
      </w:r>
      <w:r w:rsidRPr="00634FE6">
        <w:rPr>
          <w:rFonts w:ascii="Book Antiqua" w:hAnsi="Book Antiqua"/>
        </w:rPr>
        <w:t xml:space="preserve">PRCCI aims </w:t>
      </w:r>
      <w:r w:rsidRPr="00634FE6">
        <w:rPr>
          <w:rFonts w:ascii="Book Antiqua" w:hAnsi="Book Antiqua"/>
          <w:iCs/>
          <w:lang w:val="en-GB"/>
        </w:rPr>
        <w:t>to</w:t>
      </w:r>
      <w:r w:rsidRPr="00634FE6">
        <w:rPr>
          <w:rFonts w:ascii="Book Antiqua" w:eastAsiaTheme="minorHAnsi" w:hAnsi="Book Antiqua" w:cstheme="minorBidi"/>
          <w:iCs/>
          <w:lang w:val="en-GB"/>
        </w:rPr>
        <w:t xml:space="preserve"> improve the impact, quality and speed of clinical research in Puerto Rico</w:t>
      </w:r>
      <w:r w:rsidRPr="00634FE6">
        <w:rPr>
          <w:rFonts w:ascii="Book Antiqua" w:hAnsi="Book Antiqua"/>
          <w:bCs/>
          <w:iCs/>
          <w:lang w:val="en-GB"/>
        </w:rPr>
        <w:t xml:space="preserve">. </w:t>
      </w:r>
      <w:r w:rsidRPr="00634FE6">
        <w:rPr>
          <w:rFonts w:ascii="Book Antiqua" w:hAnsi="Book Antiqua"/>
          <w:lang w:val="en-GB"/>
        </w:rPr>
        <w:t xml:space="preserve">PRCCI provides a </w:t>
      </w:r>
      <w:r w:rsidRPr="00634FE6">
        <w:rPr>
          <w:rFonts w:ascii="Book Antiqua" w:hAnsi="Book Antiqua"/>
        </w:rPr>
        <w:t>single point of contact connecting sponsors with an experienced</w:t>
      </w:r>
      <w:r>
        <w:rPr>
          <w:rFonts w:ascii="Book Antiqua" w:hAnsi="Book Antiqua"/>
        </w:rPr>
        <w:t xml:space="preserve">, cooperative </w:t>
      </w:r>
      <w:r w:rsidRPr="00634FE6">
        <w:rPr>
          <w:rFonts w:ascii="Book Antiqua" w:hAnsi="Book Antiqua"/>
        </w:rPr>
        <w:t xml:space="preserve">network of high quality </w:t>
      </w:r>
      <w:r>
        <w:rPr>
          <w:rFonts w:ascii="Book Antiqua" w:hAnsi="Book Antiqua" w:cstheme="minorHAnsi"/>
        </w:rPr>
        <w:t>Clinical Trial Units (</w:t>
      </w:r>
      <w:r w:rsidRPr="00634FE6">
        <w:rPr>
          <w:rFonts w:ascii="Book Antiqua" w:hAnsi="Book Antiqua"/>
        </w:rPr>
        <w:t>CTUs</w:t>
      </w:r>
      <w:r>
        <w:rPr>
          <w:rFonts w:ascii="Book Antiqua" w:hAnsi="Book Antiqua"/>
        </w:rPr>
        <w:t>)</w:t>
      </w:r>
      <w:r w:rsidRPr="00634FE6">
        <w:rPr>
          <w:rFonts w:ascii="Book Antiqua" w:hAnsi="Book Antiqua"/>
        </w:rPr>
        <w:t xml:space="preserve">, providing access to a variety of patient populations, and improving speed of clinical trials through faster patient recruitment and </w:t>
      </w:r>
      <w:r>
        <w:rPr>
          <w:rFonts w:ascii="Book Antiqua" w:hAnsi="Book Antiqua"/>
        </w:rPr>
        <w:t xml:space="preserve">start-up </w:t>
      </w:r>
      <w:r w:rsidRPr="00634FE6">
        <w:rPr>
          <w:rFonts w:ascii="Book Antiqua" w:hAnsi="Book Antiqua"/>
        </w:rPr>
        <w:t>processes.</w:t>
      </w:r>
    </w:p>
    <w:p w:rsidR="005753AB" w:rsidRPr="00634FE6" w:rsidRDefault="00D106D2" w:rsidP="00CB2186">
      <w:pPr>
        <w:pStyle w:val="Heading"/>
        <w:spacing w:before="120"/>
        <w:rPr>
          <w:rFonts w:ascii="Book Antiqua" w:hAnsi="Book Antiqua"/>
          <w:color w:val="auto"/>
        </w:rPr>
      </w:pPr>
      <w:r w:rsidRPr="00634FE6">
        <w:rPr>
          <w:rFonts w:ascii="Book Antiqua" w:hAnsi="Book Antiqua"/>
          <w:color w:val="auto"/>
        </w:rPr>
        <w:t>2.0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7488"/>
      </w:tblGrid>
      <w:tr w:rsidR="00C10AD3" w:rsidRPr="00634FE6" w:rsidTr="00C10AD3">
        <w:trPr>
          <w:trHeight w:val="424"/>
        </w:trPr>
        <w:tc>
          <w:tcPr>
            <w:tcW w:w="1862" w:type="dxa"/>
            <w:shd w:val="clear" w:color="auto" w:fill="EA8300" w:themeFill="accent4" w:themeFillShade="BF"/>
            <w:vAlign w:val="center"/>
          </w:tcPr>
          <w:p w:rsidR="00C10AD3" w:rsidRPr="00634FE6" w:rsidRDefault="00C10AD3" w:rsidP="006F638A">
            <w:pPr>
              <w:spacing w:before="40" w:after="40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sz w:val="22"/>
                <w:szCs w:val="22"/>
              </w:rPr>
              <w:br w:type="page"/>
            </w: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br w:type="page"/>
              <w:t>Job Title:</w:t>
            </w:r>
          </w:p>
        </w:tc>
        <w:tc>
          <w:tcPr>
            <w:tcW w:w="7488" w:type="dxa"/>
          </w:tcPr>
          <w:p w:rsidR="00C10AD3" w:rsidRPr="00634FE6" w:rsidRDefault="00DB3C4D" w:rsidP="006F638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Quality </w:t>
            </w:r>
            <w:r w:rsidR="00924400">
              <w:rPr>
                <w:rFonts w:ascii="Book Antiqua" w:hAnsi="Book Antiqua"/>
                <w:sz w:val="22"/>
                <w:szCs w:val="22"/>
              </w:rPr>
              <w:t xml:space="preserve">and Performance </w:t>
            </w:r>
            <w:r>
              <w:rPr>
                <w:rFonts w:ascii="Book Antiqua" w:hAnsi="Book Antiqua"/>
                <w:sz w:val="22"/>
                <w:szCs w:val="22"/>
              </w:rPr>
              <w:t>Assurance Manager</w:t>
            </w:r>
          </w:p>
        </w:tc>
      </w:tr>
      <w:tr w:rsidR="00C10AD3" w:rsidRPr="00634FE6" w:rsidTr="00C10AD3">
        <w:trPr>
          <w:trHeight w:val="415"/>
        </w:trPr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7488" w:type="dxa"/>
          </w:tcPr>
          <w:p w:rsidR="00C10AD3" w:rsidRPr="00634FE6" w:rsidRDefault="00C10AD3" w:rsidP="006F638A">
            <w:pPr>
              <w:rPr>
                <w:rFonts w:ascii="Book Antiqua" w:hAnsi="Book Antiqua"/>
                <w:sz w:val="22"/>
                <w:szCs w:val="22"/>
              </w:rPr>
            </w:pPr>
            <w:r w:rsidRPr="00634FE6">
              <w:rPr>
                <w:rFonts w:ascii="Book Antiqua" w:hAnsi="Book Antiqua"/>
                <w:sz w:val="22"/>
                <w:szCs w:val="22"/>
              </w:rPr>
              <w:t>Executive Director</w:t>
            </w:r>
          </w:p>
        </w:tc>
      </w:tr>
      <w:tr w:rsidR="00C10AD3" w:rsidRPr="00634FE6" w:rsidTr="00C10AD3">
        <w:trPr>
          <w:trHeight w:val="421"/>
        </w:trPr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7488" w:type="dxa"/>
          </w:tcPr>
          <w:p w:rsidR="00C10AD3" w:rsidRPr="00634FE6" w:rsidRDefault="0027635F" w:rsidP="006F638A">
            <w:pPr>
              <w:rPr>
                <w:rFonts w:ascii="Book Antiqua" w:hAnsi="Book Antiqua"/>
                <w:sz w:val="22"/>
                <w:szCs w:val="22"/>
              </w:rPr>
            </w:pPr>
            <w:r w:rsidRPr="00634FE6">
              <w:rPr>
                <w:rFonts w:ascii="Book Antiqua" w:hAnsi="Book Antiqua"/>
                <w:sz w:val="22"/>
                <w:szCs w:val="22"/>
              </w:rPr>
              <w:t>San Juan, Puerto Rico</w:t>
            </w:r>
          </w:p>
        </w:tc>
      </w:tr>
      <w:tr w:rsidR="00C10AD3" w:rsidRPr="00634FE6" w:rsidTr="00C10AD3">
        <w:trPr>
          <w:trHeight w:val="1122"/>
        </w:trPr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t>Purpose:</w:t>
            </w:r>
          </w:p>
        </w:tc>
        <w:tc>
          <w:tcPr>
            <w:tcW w:w="7488" w:type="dxa"/>
          </w:tcPr>
          <w:p w:rsidR="00C10AD3" w:rsidRPr="00634FE6" w:rsidRDefault="00604AB6" w:rsidP="00090C55">
            <w:pPr>
              <w:pStyle w:val="BodyText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To monitor and enhance the quality 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and performance </w:t>
            </w:r>
            <w:r>
              <w:rPr>
                <w:rFonts w:ascii="Book Antiqua" w:hAnsi="Book Antiqua" w:cstheme="minorHAnsi"/>
                <w:sz w:val="22"/>
                <w:szCs w:val="22"/>
              </w:rPr>
              <w:t xml:space="preserve">of the Clinical Trial Units </w:t>
            </w:r>
            <w:r w:rsidR="00A45DB9">
              <w:rPr>
                <w:rFonts w:ascii="Book Antiqua" w:hAnsi="Book Antiqua" w:cstheme="minorHAnsi"/>
                <w:sz w:val="22"/>
                <w:szCs w:val="22"/>
              </w:rPr>
              <w:t>(CTUs</w:t>
            </w:r>
            <w:r w:rsidR="00333D2C">
              <w:rPr>
                <w:rFonts w:ascii="Book Antiqua" w:hAnsi="Book Antiqua" w:cstheme="minorHAnsi"/>
                <w:sz w:val="22"/>
                <w:szCs w:val="22"/>
              </w:rPr>
              <w:t>) within</w:t>
            </w:r>
            <w:r>
              <w:rPr>
                <w:rFonts w:ascii="Book Antiqua" w:hAnsi="Book Antiqua" w:cstheme="minorHAnsi"/>
                <w:sz w:val="22"/>
                <w:szCs w:val="22"/>
              </w:rPr>
              <w:t xml:space="preserve"> the consortium.</w:t>
            </w:r>
            <w:r w:rsidR="002C30B8">
              <w:rPr>
                <w:rFonts w:ascii="Book Antiqua" w:hAnsi="Book Antiqua" w:cstheme="minorHAnsi"/>
                <w:sz w:val="22"/>
                <w:szCs w:val="22"/>
              </w:rPr>
              <w:t xml:space="preserve">  PRCCI will </w:t>
            </w:r>
            <w:r w:rsidR="00DE526F">
              <w:rPr>
                <w:rFonts w:ascii="Book Antiqua" w:hAnsi="Book Antiqua" w:cstheme="minorHAnsi"/>
                <w:sz w:val="22"/>
                <w:szCs w:val="22"/>
              </w:rPr>
              <w:t>perform quality</w:t>
            </w:r>
            <w:r w:rsidR="007D534D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and performance monitoring and </w:t>
            </w:r>
            <w:r w:rsidR="007D534D">
              <w:rPr>
                <w:rFonts w:ascii="Book Antiqua" w:hAnsi="Book Antiqua" w:cstheme="minorHAnsi"/>
                <w:sz w:val="22"/>
                <w:szCs w:val="22"/>
              </w:rPr>
              <w:t xml:space="preserve">audits and </w:t>
            </w:r>
            <w:r w:rsidR="002156F4">
              <w:rPr>
                <w:rFonts w:ascii="Book Antiqua" w:hAnsi="Book Antiqua" w:cstheme="minorHAnsi"/>
                <w:sz w:val="22"/>
                <w:szCs w:val="22"/>
              </w:rPr>
              <w:t>share</w:t>
            </w:r>
            <w:r w:rsidR="007D534D">
              <w:rPr>
                <w:rFonts w:ascii="Book Antiqua" w:hAnsi="Book Antiqua" w:cstheme="minorHAnsi"/>
                <w:sz w:val="22"/>
                <w:szCs w:val="22"/>
              </w:rPr>
              <w:t xml:space="preserve"> global leading practice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 within our network of CTUs</w:t>
            </w:r>
            <w:r w:rsidR="002C30B8">
              <w:rPr>
                <w:rFonts w:ascii="Book Antiqua" w:hAnsi="Book Antiqua" w:cstheme="minorHAnsi"/>
                <w:sz w:val="22"/>
                <w:szCs w:val="22"/>
              </w:rPr>
              <w:t xml:space="preserve">. </w:t>
            </w:r>
            <w:r w:rsidR="00090C55">
              <w:rPr>
                <w:rFonts w:ascii="Book Antiqua" w:hAnsi="Book Antiqua" w:cstheme="minorHAnsi"/>
                <w:sz w:val="22"/>
                <w:szCs w:val="22"/>
              </w:rPr>
              <w:t xml:space="preserve">This includes on-boarding and overseeing the selection process for new CTUs into the consortium. </w:t>
            </w:r>
            <w:r w:rsidR="007D534D">
              <w:rPr>
                <w:rFonts w:ascii="Book Antiqua" w:hAnsi="Book Antiqua" w:cstheme="minorHAnsi"/>
                <w:sz w:val="22"/>
                <w:szCs w:val="22"/>
              </w:rPr>
              <w:t>T</w:t>
            </w:r>
            <w:r w:rsidR="002C30B8">
              <w:rPr>
                <w:rFonts w:ascii="Book Antiqua" w:hAnsi="Book Antiqua" w:cstheme="minorHAnsi"/>
                <w:sz w:val="22"/>
                <w:szCs w:val="22"/>
              </w:rPr>
              <w:t xml:space="preserve">he ideal candidate will </w:t>
            </w:r>
            <w:r w:rsidR="007D534D">
              <w:rPr>
                <w:rFonts w:ascii="Book Antiqua" w:hAnsi="Book Antiqua" w:cstheme="minorHAnsi"/>
                <w:sz w:val="22"/>
                <w:szCs w:val="22"/>
              </w:rPr>
              <w:t>need to have a good underst</w:t>
            </w:r>
            <w:r w:rsidR="005346C2">
              <w:rPr>
                <w:rFonts w:ascii="Book Antiqua" w:hAnsi="Book Antiqua" w:cstheme="minorHAnsi"/>
                <w:sz w:val="22"/>
                <w:szCs w:val="22"/>
              </w:rPr>
              <w:t>anding of the process and Key Performance Indicators (KPI</w:t>
            </w:r>
            <w:proofErr w:type="gramStart"/>
            <w:r w:rsidR="005346C2">
              <w:rPr>
                <w:rFonts w:ascii="Book Antiqua" w:hAnsi="Book Antiqua" w:cstheme="minorHAnsi"/>
                <w:sz w:val="22"/>
                <w:szCs w:val="22"/>
              </w:rPr>
              <w:t>)s</w:t>
            </w:r>
            <w:proofErr w:type="gramEnd"/>
            <w:r w:rsidR="005346C2">
              <w:rPr>
                <w:rFonts w:ascii="Book Antiqua" w:hAnsi="Book Antiqua" w:cstheme="minorHAnsi"/>
                <w:sz w:val="22"/>
                <w:szCs w:val="22"/>
              </w:rPr>
              <w:t xml:space="preserve"> to monitor CTU quality 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and performance </w:t>
            </w:r>
            <w:r w:rsidR="005346C2">
              <w:rPr>
                <w:rFonts w:ascii="Book Antiqua" w:hAnsi="Book Antiqua" w:cstheme="minorHAnsi"/>
                <w:sz w:val="22"/>
                <w:szCs w:val="22"/>
              </w:rPr>
              <w:t xml:space="preserve">beyond GCP compliance and be able to work with 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each of our </w:t>
            </w:r>
            <w:r w:rsidR="00090C55">
              <w:rPr>
                <w:rFonts w:ascii="Book Antiqua" w:hAnsi="Book Antiqua" w:cstheme="minorHAnsi"/>
                <w:sz w:val="22"/>
                <w:szCs w:val="22"/>
              </w:rPr>
              <w:t xml:space="preserve">consortium’s 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 xml:space="preserve">CTUs as well as with </w:t>
            </w:r>
            <w:r w:rsidR="005346C2">
              <w:rPr>
                <w:rFonts w:ascii="Book Antiqua" w:hAnsi="Book Antiqua" w:cstheme="minorHAnsi"/>
                <w:sz w:val="22"/>
                <w:szCs w:val="22"/>
              </w:rPr>
              <w:t>third party partner</w:t>
            </w:r>
            <w:r w:rsidR="00924400">
              <w:rPr>
                <w:rFonts w:ascii="Book Antiqua" w:hAnsi="Book Antiqua" w:cstheme="minorHAnsi"/>
                <w:sz w:val="22"/>
                <w:szCs w:val="22"/>
              </w:rPr>
              <w:t>s</w:t>
            </w:r>
            <w:r w:rsidR="005346C2">
              <w:rPr>
                <w:rFonts w:ascii="Book Antiqua" w:hAnsi="Book Antiqua" w:cstheme="minorHAnsi"/>
                <w:sz w:val="22"/>
                <w:szCs w:val="22"/>
              </w:rPr>
              <w:t xml:space="preserve">. </w:t>
            </w:r>
          </w:p>
        </w:tc>
      </w:tr>
      <w:tr w:rsidR="00C10AD3" w:rsidRPr="00634FE6" w:rsidTr="00C10AD3">
        <w:trPr>
          <w:trHeight w:val="849"/>
        </w:trPr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t>Key Responsibilities and Duties</w:t>
            </w:r>
          </w:p>
        </w:tc>
        <w:tc>
          <w:tcPr>
            <w:tcW w:w="7488" w:type="dxa"/>
          </w:tcPr>
          <w:p w:rsidR="00090C55" w:rsidRPr="00D30318" w:rsidRDefault="00090C55" w:rsidP="00450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D30318"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Manage Quality Assurance of the Consortium</w:t>
            </w:r>
          </w:p>
          <w:p w:rsidR="00B820DB" w:rsidRPr="00F32A02" w:rsidRDefault="00B820DB" w:rsidP="00B820D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673DE2"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Work with CTUs to manage the overall quality assurance schedule across the consortium</w:t>
            </w:r>
            <w: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 xml:space="preserve"> and track status</w:t>
            </w:r>
          </w:p>
          <w:p w:rsidR="00090C55" w:rsidRPr="00090C55" w:rsidRDefault="00090C55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Perform risk-based monitoring to change the overall quality assurance schedule, as required</w:t>
            </w:r>
          </w:p>
          <w:p w:rsidR="00090C55" w:rsidRDefault="00090C55" w:rsidP="00090C5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Manage alliance partnerships’ delivery</w:t>
            </w:r>
            <w:r w:rsidRPr="00673DE2"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 xml:space="preserve"> of GCP compliance audits in all areas of clinical operations and undertake the compliance audits directly</w:t>
            </w:r>
            <w: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, where needed</w:t>
            </w:r>
          </w:p>
          <w:p w:rsidR="00090C55" w:rsidRDefault="00090C55" w:rsidP="00090C5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673DE2"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lastRenderedPageBreak/>
              <w:t>Plan, undertake and document study audits to verify the integrity of the data and determine whether studies are undertaken in compliance with GCP, legislation, industry guidelines and procedures</w:t>
            </w:r>
          </w:p>
          <w:p w:rsidR="00090C55" w:rsidRPr="0045009A" w:rsidRDefault="00090C55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673DE2"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Undertake system audits and document specific audits to determine whether procedures and systems are adequate, relevant to current operational practices and compliant with SOPs</w:t>
            </w:r>
          </w:p>
          <w:p w:rsidR="00090C55" w:rsidRPr="0045009A" w:rsidRDefault="00090C55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/>
                <w:sz w:val="22"/>
                <w:szCs w:val="22"/>
              </w:rPr>
              <w:t>I</w:t>
            </w:r>
            <w:r w:rsidRPr="00673DE2">
              <w:rPr>
                <w:rFonts w:ascii="Book Antiqua" w:hAnsi="Book Antiqua"/>
                <w:sz w:val="22"/>
                <w:szCs w:val="22"/>
              </w:rPr>
              <w:t>nterpret audit reports from external quality assurance providers, regulators and sponsors</w:t>
            </w:r>
          </w:p>
          <w:p w:rsidR="00090C55" w:rsidRPr="00090C55" w:rsidRDefault="00090C55" w:rsidP="00450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Manage CTU Selection and Upskilling</w:t>
            </w:r>
          </w:p>
          <w:p w:rsidR="002156F4" w:rsidRPr="0090410D" w:rsidRDefault="002156F4" w:rsidP="00277D1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Review and enhance</w:t>
            </w:r>
            <w:r w:rsidRPr="00673DE2">
              <w:rPr>
                <w:rFonts w:ascii="Book Antiqua" w:hAnsi="Book Antiqua" w:cs="Arial"/>
                <w:sz w:val="22"/>
                <w:szCs w:val="22"/>
              </w:rPr>
              <w:t xml:space="preserve"> the process</w:t>
            </w:r>
            <w:r w:rsidR="00090C55">
              <w:rPr>
                <w:rFonts w:ascii="Book Antiqua" w:hAnsi="Book Antiqua" w:cs="Arial"/>
                <w:sz w:val="22"/>
                <w:szCs w:val="22"/>
              </w:rPr>
              <w:t xml:space="preserve"> and tools</w:t>
            </w:r>
            <w:r w:rsidRPr="00673DE2">
              <w:rPr>
                <w:rFonts w:ascii="Book Antiqua" w:hAnsi="Book Antiqua" w:cs="Arial"/>
                <w:sz w:val="22"/>
                <w:szCs w:val="22"/>
              </w:rPr>
              <w:t xml:space="preserve"> for CTU </w:t>
            </w:r>
            <w:r w:rsidR="00090C55">
              <w:rPr>
                <w:rFonts w:ascii="Book Antiqua" w:hAnsi="Book Antiqua" w:cs="Arial"/>
                <w:sz w:val="22"/>
                <w:szCs w:val="22"/>
              </w:rPr>
              <w:t>selection</w:t>
            </w:r>
            <w:r w:rsidR="00090C55" w:rsidRPr="00673DE2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673DE2">
              <w:rPr>
                <w:rFonts w:ascii="Book Antiqua" w:hAnsi="Book Antiqua" w:cs="Arial"/>
                <w:sz w:val="22"/>
                <w:szCs w:val="22"/>
              </w:rPr>
              <w:t>and on-boarding to the consortium</w:t>
            </w:r>
          </w:p>
          <w:p w:rsidR="00090C55" w:rsidRPr="0045009A" w:rsidRDefault="00090C55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  <w:sz w:val="22"/>
                <w:szCs w:val="22"/>
              </w:rPr>
              <w:t>Assess the risk of non-compliance by performing analytics on Key Performance Indicators (KPI) from CTUs while liaising with the Clinical Operations Manager to build a performance improvement plan, when needed</w:t>
            </w:r>
          </w:p>
          <w:p w:rsidR="00090C55" w:rsidRPr="00D30318" w:rsidRDefault="00090C55" w:rsidP="0045009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 w:after="0"/>
              <w:contextualSpacing/>
              <w:rPr>
                <w:rFonts w:cs="Arial"/>
              </w:rPr>
            </w:pPr>
            <w:r>
              <w:rPr>
                <w:rFonts w:ascii="Book Antiqua" w:hAnsi="Book Antiqua" w:cs="Arial"/>
              </w:rPr>
              <w:t xml:space="preserve">If CTUs require process and / or regulatory training, manage </w:t>
            </w:r>
            <w:r w:rsidR="00C062F7" w:rsidRPr="00634FE6">
              <w:rPr>
                <w:rFonts w:ascii="Book Antiqua" w:hAnsi="Book Antiqua" w:cs="Arial"/>
              </w:rPr>
              <w:t xml:space="preserve">training </w:t>
            </w:r>
            <w:r w:rsidR="0045009A">
              <w:rPr>
                <w:rFonts w:ascii="Book Antiqua" w:hAnsi="Book Antiqua" w:cs="Arial"/>
              </w:rPr>
              <w:t xml:space="preserve">delivery </w:t>
            </w:r>
            <w:r w:rsidR="00C062F7" w:rsidRPr="00634FE6">
              <w:rPr>
                <w:rFonts w:ascii="Book Antiqua" w:hAnsi="Book Antiqua" w:cs="Arial"/>
              </w:rPr>
              <w:t>to CTUs</w:t>
            </w:r>
            <w:r w:rsidR="0045009A">
              <w:rPr>
                <w:rFonts w:ascii="Book Antiqua" w:hAnsi="Book Antiqua" w:cs="Arial"/>
              </w:rPr>
              <w:t xml:space="preserve"> as required</w:t>
            </w:r>
            <w:r>
              <w:rPr>
                <w:rFonts w:ascii="Book Antiqua" w:hAnsi="Book Antiqua" w:cs="Arial"/>
              </w:rPr>
              <w:t xml:space="preserve"> </w:t>
            </w:r>
          </w:p>
          <w:p w:rsidR="00D30318" w:rsidRPr="00D30318" w:rsidRDefault="00D30318" w:rsidP="00D30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/>
              <w:contextualSpacing/>
              <w:rPr>
                <w:rFonts w:cs="Arial"/>
              </w:rPr>
            </w:pPr>
          </w:p>
          <w:p w:rsidR="0045009A" w:rsidRDefault="0045009A" w:rsidP="00450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  <w:t>Manage PRCCI’s quality management</w:t>
            </w:r>
          </w:p>
          <w:p w:rsidR="0045009A" w:rsidRDefault="0045009A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673DE2">
              <w:rPr>
                <w:rFonts w:ascii="Book Antiqua" w:hAnsi="Book Antiqua" w:cs="Arial"/>
                <w:sz w:val="22"/>
                <w:szCs w:val="22"/>
              </w:rPr>
              <w:t>Develop and maintain quality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management processes and tools</w:t>
            </w:r>
          </w:p>
          <w:p w:rsidR="0045009A" w:rsidRPr="0045009A" w:rsidRDefault="0045009A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Maintain PRCCI’s process descriptions, flow and associated SOPs in line with relevant regulations</w:t>
            </w:r>
          </w:p>
          <w:p w:rsidR="00090C55" w:rsidRPr="002156F4" w:rsidRDefault="0045009A" w:rsidP="00450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Provide regulatory updates/advice and support audit readiness</w:t>
            </w:r>
          </w:p>
          <w:p w:rsidR="00C062F7" w:rsidRDefault="002F76AA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Provide advice on site readiness for any upcoming regulatory audits </w:t>
            </w:r>
          </w:p>
          <w:p w:rsidR="00673DE2" w:rsidRDefault="00D073AC" w:rsidP="00277D1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73DE2" w:rsidRPr="00673DE2">
              <w:rPr>
                <w:rFonts w:ascii="Book Antiqua" w:hAnsi="Book Antiqua"/>
                <w:sz w:val="22"/>
                <w:szCs w:val="22"/>
              </w:rPr>
              <w:t>rovide a consultation, advisory role for any GCP issue that a</w:t>
            </w:r>
            <w:r>
              <w:rPr>
                <w:rFonts w:ascii="Book Antiqua" w:hAnsi="Book Antiqua"/>
                <w:sz w:val="22"/>
                <w:szCs w:val="22"/>
              </w:rPr>
              <w:t>rise</w:t>
            </w:r>
            <w:r w:rsidR="002156F4">
              <w:rPr>
                <w:rFonts w:ascii="Book Antiqua" w:hAnsi="Book Antiqua"/>
                <w:sz w:val="22"/>
                <w:szCs w:val="22"/>
              </w:rPr>
              <w:t>s</w:t>
            </w:r>
            <w:r w:rsidR="00673DE2" w:rsidRPr="00673DE2">
              <w:rPr>
                <w:rFonts w:ascii="Book Antiqua" w:hAnsi="Book Antiqua"/>
                <w:sz w:val="22"/>
                <w:szCs w:val="22"/>
              </w:rPr>
              <w:t xml:space="preserve"> and support PRCCI and the CTU to develop remediation plans </w:t>
            </w:r>
          </w:p>
          <w:p w:rsidR="0090410D" w:rsidRPr="0045009A" w:rsidRDefault="00D073AC" w:rsidP="0045009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73DE2" w:rsidRPr="00673DE2">
              <w:rPr>
                <w:rFonts w:ascii="Book Antiqua" w:hAnsi="Book Antiqua"/>
                <w:sz w:val="22"/>
                <w:szCs w:val="22"/>
              </w:rPr>
              <w:t xml:space="preserve">rovide regular updates to </w:t>
            </w:r>
            <w:r>
              <w:rPr>
                <w:rFonts w:ascii="Book Antiqua" w:hAnsi="Book Antiqua"/>
                <w:sz w:val="22"/>
                <w:szCs w:val="22"/>
              </w:rPr>
              <w:t xml:space="preserve">internal stakeholders </w:t>
            </w:r>
            <w:r w:rsidR="00673DE2" w:rsidRPr="00673DE2">
              <w:rPr>
                <w:rFonts w:ascii="Book Antiqua" w:hAnsi="Book Antiqua"/>
                <w:sz w:val="22"/>
                <w:szCs w:val="22"/>
              </w:rPr>
              <w:t>on quality activities and advise on approaches to meeting future GCP/Regulatory requirements</w:t>
            </w:r>
          </w:p>
        </w:tc>
      </w:tr>
      <w:tr w:rsidR="00C10AD3" w:rsidRPr="00634FE6" w:rsidTr="00C10AD3"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lastRenderedPageBreak/>
              <w:t>Qualifications &amp; Technical Job Requirements</w:t>
            </w:r>
          </w:p>
        </w:tc>
        <w:tc>
          <w:tcPr>
            <w:tcW w:w="7488" w:type="dxa"/>
          </w:tcPr>
          <w:p w:rsidR="00A0713D" w:rsidRPr="00673DE2" w:rsidRDefault="00A0713D" w:rsidP="0051339C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634FE6">
              <w:rPr>
                <w:rFonts w:ascii="Book Antiqua" w:hAnsi="Book Antiqua" w:cs="Arial"/>
              </w:rPr>
              <w:t>Relevant Bachelor’s or Master’s degree</w:t>
            </w:r>
            <w:r w:rsidR="00673DE2">
              <w:rPr>
                <w:rFonts w:ascii="Book Antiqua" w:hAnsi="Book Antiqua" w:cs="Arial"/>
              </w:rPr>
              <w:t>, preferably in a scientific or health care discipline</w:t>
            </w:r>
          </w:p>
          <w:p w:rsidR="00673DE2" w:rsidRPr="00634FE6" w:rsidRDefault="00673DE2" w:rsidP="0051339C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Proficient in GCP / ICH guidelines and regulations</w:t>
            </w:r>
          </w:p>
          <w:p w:rsidR="00A0713D" w:rsidRDefault="00277D1B" w:rsidP="00673DE2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Experience with</w:t>
            </w:r>
            <w:r w:rsidR="00A0713D" w:rsidRPr="00634FE6">
              <w:rPr>
                <w:rFonts w:ascii="Book Antiqua" w:hAnsi="Book Antiqua"/>
              </w:rPr>
              <w:t xml:space="preserve"> FDA reporting requirements (physician payments; pharmacovigilance etc.)</w:t>
            </w:r>
          </w:p>
          <w:p w:rsidR="00C015C9" w:rsidRDefault="00C015C9" w:rsidP="00673DE2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Knowledgeable of external and internal auditing processes and reports for clinical trials</w:t>
            </w:r>
          </w:p>
          <w:p w:rsidR="00C015C9" w:rsidRPr="00673DE2" w:rsidRDefault="00C015C9" w:rsidP="00673DE2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Understanding of quality management systems</w:t>
            </w:r>
            <w:r w:rsidR="002156F4">
              <w:rPr>
                <w:rFonts w:ascii="Book Antiqua" w:hAnsi="Book Antiqua"/>
              </w:rPr>
              <w:t xml:space="preserve"> and audit </w:t>
            </w:r>
            <w:r w:rsidR="002156F4">
              <w:rPr>
                <w:rFonts w:ascii="Book Antiqua" w:hAnsi="Book Antiqua"/>
              </w:rPr>
              <w:lastRenderedPageBreak/>
              <w:t>remediation activities</w:t>
            </w:r>
          </w:p>
        </w:tc>
      </w:tr>
      <w:tr w:rsidR="00C10AD3" w:rsidRPr="00634FE6" w:rsidTr="00C10AD3">
        <w:tc>
          <w:tcPr>
            <w:tcW w:w="1862" w:type="dxa"/>
            <w:shd w:val="clear" w:color="auto" w:fill="EA8300" w:themeFill="accent4" w:themeFillShade="BF"/>
          </w:tcPr>
          <w:p w:rsidR="00C10AD3" w:rsidRPr="00634FE6" w:rsidRDefault="00C10AD3" w:rsidP="006F638A">
            <w:pPr>
              <w:pStyle w:val="BodyText"/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</w:pPr>
            <w:r w:rsidRPr="00634FE6">
              <w:rPr>
                <w:rFonts w:ascii="Book Antiqua" w:hAnsi="Book Antiqua" w:cstheme="minorHAnsi"/>
                <w:b/>
                <w:color w:val="FFFFFF"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7488" w:type="dxa"/>
          </w:tcPr>
          <w:p w:rsidR="00A45DB9" w:rsidRPr="00D073AC" w:rsidRDefault="00A0713D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before="40" w:beforeAutospacing="1" w:after="40" w:afterAutospacing="1"/>
              <w:contextualSpacing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3 - 5</w:t>
            </w:r>
            <w:r w:rsidR="00AA1017"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 xml:space="preserve"> </w:t>
            </w:r>
            <w:r w:rsidR="00A45DB9"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years’ experience in clinical trial monitoring, including systems and documents</w:t>
            </w:r>
          </w:p>
          <w:p w:rsidR="00A45DB9" w:rsidRDefault="00A45DB9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before="40" w:beforeAutospacing="1" w:after="40" w:afterAutospacing="1"/>
              <w:contextualSpacing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3 – 5 years’ experience in writing and communicating audit findings</w:t>
            </w:r>
            <w:r w:rsidR="00C015C9"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 xml:space="preserve"> to various stakeholders</w:t>
            </w:r>
          </w:p>
          <w:p w:rsidR="002156F4" w:rsidRPr="00D073AC" w:rsidRDefault="002156F4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before="40" w:beforeAutospacing="1" w:after="40" w:afterAutospacing="1"/>
              <w:contextualSpacing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 w:cs="Arial"/>
                <w:bCs/>
                <w:iCs/>
                <w:sz w:val="22"/>
                <w:szCs w:val="22"/>
              </w:rPr>
              <w:t>3-5 years’ managing CTU compliance and remediation activities</w:t>
            </w:r>
          </w:p>
          <w:p w:rsidR="00A45DB9" w:rsidRPr="00D073AC" w:rsidRDefault="00D073AC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verflowPunct w:val="0"/>
              <w:autoSpaceDE w:val="0"/>
              <w:autoSpaceDN w:val="0"/>
              <w:adjustRightInd w:val="0"/>
              <w:spacing w:before="40" w:beforeAutospacing="1" w:after="40" w:afterAutospacing="1"/>
              <w:contextualSpacing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 w:rsidRPr="00D073AC">
              <w:rPr>
                <w:rFonts w:ascii="Book Antiqua" w:eastAsia="Times New Roman" w:hAnsi="Book Antiqua" w:cs="Arial"/>
                <w:sz w:val="22"/>
                <w:szCs w:val="22"/>
                <w:bdr w:val="none" w:sz="0" w:space="0" w:color="auto"/>
                <w:lang w:val="en-GB" w:eastAsia="en-GB"/>
              </w:rPr>
              <w:t>Demonstrated a</w:t>
            </w:r>
            <w:r w:rsidR="00A45DB9" w:rsidRPr="00D073AC">
              <w:rPr>
                <w:rFonts w:ascii="Book Antiqua" w:eastAsia="Times New Roman" w:hAnsi="Book Antiqua" w:cs="Arial"/>
                <w:sz w:val="22"/>
                <w:szCs w:val="22"/>
                <w:bdr w:val="none" w:sz="0" w:space="0" w:color="auto"/>
                <w:lang w:val="en-GB" w:eastAsia="en-GB"/>
              </w:rPr>
              <w:t>bility to proactively identify issues and risks, and put in place mitigation and improve</w:t>
            </w:r>
            <w:r w:rsidRPr="00D073AC">
              <w:rPr>
                <w:rFonts w:ascii="Book Antiqua" w:eastAsia="Times New Roman" w:hAnsi="Book Antiqua" w:cs="Arial"/>
                <w:sz w:val="22"/>
                <w:szCs w:val="22"/>
                <w:bdr w:val="none" w:sz="0" w:space="0" w:color="auto"/>
                <w:lang w:val="en-GB" w:eastAsia="en-GB"/>
              </w:rPr>
              <w:t>ment measures where needed</w:t>
            </w:r>
          </w:p>
          <w:p w:rsidR="00A45DB9" w:rsidRPr="00D073AC" w:rsidRDefault="00C015C9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D073AC">
              <w:rPr>
                <w:rFonts w:ascii="Book Antiqua" w:eastAsia="Times New Roman" w:hAnsi="Book Antiqua" w:cs="Helvetica"/>
                <w:sz w:val="22"/>
                <w:szCs w:val="22"/>
                <w:bdr w:val="none" w:sz="0" w:space="0" w:color="auto"/>
                <w:lang w:val="en-GB" w:eastAsia="en-GB"/>
              </w:rPr>
              <w:t xml:space="preserve">Demonstrated ability to comprehend, </w:t>
            </w:r>
            <w:proofErr w:type="spellStart"/>
            <w:r w:rsidRPr="00D073AC">
              <w:rPr>
                <w:rFonts w:ascii="Book Antiqua" w:eastAsia="Times New Roman" w:hAnsi="Book Antiqua" w:cs="Helvetica"/>
                <w:sz w:val="22"/>
                <w:szCs w:val="22"/>
                <w:bdr w:val="none" w:sz="0" w:space="0" w:color="auto"/>
                <w:lang w:val="en-GB" w:eastAsia="en-GB"/>
              </w:rPr>
              <w:t>analyze</w:t>
            </w:r>
            <w:proofErr w:type="spellEnd"/>
            <w:r w:rsidRPr="00D073AC">
              <w:rPr>
                <w:rFonts w:ascii="Book Antiqua" w:eastAsia="Times New Roman" w:hAnsi="Book Antiqua" w:cs="Helvetica"/>
                <w:sz w:val="22"/>
                <w:szCs w:val="22"/>
                <w:bdr w:val="none" w:sz="0" w:space="0" w:color="auto"/>
                <w:lang w:val="en-GB" w:eastAsia="en-GB"/>
              </w:rPr>
              <w:t xml:space="preserve"> and interpret process and systems information, technical procedures, reports and regulations to make decisions in GCP environment</w:t>
            </w:r>
          </w:p>
          <w:p w:rsidR="00C10AD3" w:rsidRPr="00D073AC" w:rsidRDefault="00C10AD3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Significant experience in developing strong relationships with senior stakeholders</w:t>
            </w:r>
          </w:p>
          <w:p w:rsidR="006242DB" w:rsidRDefault="006242DB" w:rsidP="00A45DB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hAnsi="Book Antiqua" w:cs="Arial"/>
                <w:bCs/>
                <w:iCs/>
                <w:color w:val="auto"/>
              </w:rPr>
            </w:pPr>
            <w:r w:rsidRPr="00D073AC">
              <w:rPr>
                <w:rFonts w:ascii="Book Antiqua" w:hAnsi="Book Antiqua" w:cs="Arial"/>
                <w:bCs/>
                <w:iCs/>
                <w:color w:val="auto"/>
              </w:rPr>
              <w:t>Strong project management skills, including milestone delivery and resource allocation</w:t>
            </w:r>
          </w:p>
          <w:p w:rsidR="003C16B6" w:rsidRPr="00D073AC" w:rsidRDefault="003C16B6" w:rsidP="00A45DB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Book Antiqua" w:hAnsi="Book Antiqua" w:cs="Arial"/>
                <w:bCs/>
                <w:iCs/>
                <w:color w:val="auto"/>
              </w:rPr>
            </w:pPr>
            <w:r>
              <w:rPr>
                <w:rFonts w:ascii="Book Antiqua" w:hAnsi="Book Antiqua" w:cs="Arial"/>
                <w:bCs/>
                <w:iCs/>
                <w:color w:val="auto"/>
              </w:rPr>
              <w:t>Fluent in oral and written English and Spanish</w:t>
            </w:r>
          </w:p>
          <w:p w:rsidR="00C10AD3" w:rsidRPr="00D073AC" w:rsidRDefault="00C10AD3" w:rsidP="00A45DB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textAlignment w:val="baseline"/>
              <w:rPr>
                <w:rFonts w:ascii="Book Antiqua" w:hAnsi="Book Antiqua" w:cs="Arial"/>
                <w:bCs/>
                <w:iCs/>
                <w:color w:val="auto"/>
              </w:rPr>
            </w:pPr>
            <w:r w:rsidRPr="00D073AC">
              <w:rPr>
                <w:rFonts w:ascii="Book Antiqua" w:hAnsi="Book Antiqua" w:cs="Arial"/>
                <w:bCs/>
                <w:iCs/>
                <w:color w:val="auto"/>
              </w:rPr>
              <w:t xml:space="preserve">Excellent oral and written communication skills </w:t>
            </w:r>
          </w:p>
          <w:p w:rsidR="00C10AD3" w:rsidRPr="00D073AC" w:rsidRDefault="00C10AD3" w:rsidP="00A45DB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textAlignment w:val="baseline"/>
              <w:rPr>
                <w:rFonts w:ascii="Book Antiqua" w:hAnsi="Book Antiqua" w:cs="Arial"/>
                <w:bCs/>
                <w:iCs/>
                <w:color w:val="auto"/>
              </w:rPr>
            </w:pPr>
            <w:r w:rsidRPr="00D073AC">
              <w:rPr>
                <w:rFonts w:ascii="Book Antiqua" w:hAnsi="Book Antiqua" w:cs="Arial"/>
                <w:bCs/>
                <w:iCs/>
                <w:color w:val="auto"/>
              </w:rPr>
              <w:t>Excellent presentation and negotiation skills</w:t>
            </w:r>
          </w:p>
          <w:p w:rsidR="00C10AD3" w:rsidRPr="00D073AC" w:rsidRDefault="00C10AD3" w:rsidP="00A45DB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Excellent interpersonal and coaching skills</w:t>
            </w:r>
          </w:p>
          <w:p w:rsidR="00E653D3" w:rsidRPr="00E653D3" w:rsidRDefault="00C015C9" w:rsidP="00E653D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Book Antiqua" w:hAnsi="Book Antiqua" w:cs="Arial"/>
                <w:bCs/>
                <w:iCs/>
                <w:sz w:val="22"/>
                <w:szCs w:val="22"/>
              </w:rPr>
            </w:pPr>
            <w:r w:rsidRPr="00D073AC">
              <w:rPr>
                <w:rFonts w:ascii="Book Antiqua" w:hAnsi="Book Antiqua" w:cs="Arial"/>
                <w:bCs/>
                <w:iCs/>
                <w:sz w:val="22"/>
                <w:szCs w:val="22"/>
              </w:rPr>
              <w:t>Strong attention to detail</w:t>
            </w:r>
          </w:p>
        </w:tc>
      </w:tr>
    </w:tbl>
    <w:p w:rsidR="003E3B23" w:rsidRPr="00634FE6" w:rsidRDefault="003E3B23" w:rsidP="003E3B23">
      <w:pPr>
        <w:pStyle w:val="Heading"/>
        <w:spacing w:before="12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3.0 Applying for this position</w:t>
      </w:r>
    </w:p>
    <w:p w:rsidR="003E3B23" w:rsidRPr="00797704" w:rsidRDefault="003E3B23" w:rsidP="003E3B23">
      <w:pPr>
        <w:pStyle w:val="Body"/>
        <w:spacing w:before="120"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</w:rPr>
        <w:t xml:space="preserve">All interested candidates should submit a cover letter and resume with references included to </w:t>
      </w:r>
      <w:hyperlink r:id="rId9" w:history="1">
        <w:r w:rsidRPr="003E3B23">
          <w:rPr>
            <w:rStyle w:val="Hyperlink"/>
            <w:rFonts w:ascii="Book Antiqua" w:hAnsi="Book Antiqua" w:cs="Helv"/>
            <w:b/>
            <w:bCs/>
            <w:i/>
            <w:sz w:val="19"/>
            <w:szCs w:val="19"/>
          </w:rPr>
          <w:t>PRCCI@prsciencetrust.org</w:t>
        </w:r>
      </w:hyperlink>
      <w:r w:rsidRPr="003E3B23">
        <w:rPr>
          <w:rFonts w:ascii="Book Antiqua" w:eastAsia="Arial" w:hAnsi="Book Antiqua" w:cs="Helv"/>
          <w:bCs/>
          <w:sz w:val="19"/>
          <w:szCs w:val="19"/>
        </w:rPr>
        <w:t>.</w:t>
      </w:r>
      <w:r w:rsidR="00797704">
        <w:rPr>
          <w:rFonts w:ascii="Book Antiqua" w:eastAsia="Arial" w:hAnsi="Book Antiqua" w:cs="Helv"/>
          <w:bCs/>
          <w:sz w:val="19"/>
          <w:szCs w:val="19"/>
        </w:rPr>
        <w:t xml:space="preserve">  </w:t>
      </w:r>
    </w:p>
    <w:sectPr w:rsidR="003E3B23" w:rsidRPr="00797704" w:rsidSect="00EB15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DB" w:rsidRDefault="00A205DB">
      <w:r>
        <w:separator/>
      </w:r>
    </w:p>
  </w:endnote>
  <w:endnote w:type="continuationSeparator" w:id="0">
    <w:p w:rsidR="00A205DB" w:rsidRDefault="00A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BD" w:rsidRDefault="00F276BD">
    <w:pPr>
      <w:pStyle w:val="Footer"/>
      <w:tabs>
        <w:tab w:val="clear" w:pos="9360"/>
        <w:tab w:val="right" w:pos="9340"/>
      </w:tabs>
      <w:jc w:val="right"/>
    </w:pPr>
    <w:r>
      <w:rPr>
        <w:rFonts w:ascii="Arial"/>
        <w:sz w:val="18"/>
        <w:szCs w:val="18"/>
      </w:rPr>
      <w:t xml:space="preserve">Page |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2494C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DB" w:rsidRDefault="00A205DB">
      <w:r>
        <w:separator/>
      </w:r>
    </w:p>
  </w:footnote>
  <w:footnote w:type="continuationSeparator" w:id="0">
    <w:p w:rsidR="00A205DB" w:rsidRDefault="00A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BD" w:rsidRPr="005E02E7" w:rsidRDefault="00F276BD" w:rsidP="005E02E7">
    <w:pPr>
      <w:pStyle w:val="Header"/>
      <w:rPr>
        <w:rFonts w:ascii="Book Antiqua" w:hAnsi="Book Antiqua"/>
      </w:rPr>
    </w:pPr>
    <w:r w:rsidRPr="007E6F93">
      <w:rPr>
        <w:noProof/>
      </w:rPr>
      <w:drawing>
        <wp:inline distT="0" distB="0" distL="0" distR="0" wp14:anchorId="3574204C" wp14:editId="4307C16D">
          <wp:extent cx="1106838" cy="409575"/>
          <wp:effectExtent l="0" t="0" r="0" b="0"/>
          <wp:docPr id="2" name="Picture 2" descr="C:\Users\nsahney002\Desktop\pr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hney002\Desktop\pr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3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</w:rPr>
      <w:t xml:space="preserve"> </w:t>
    </w:r>
    <w:r>
      <w:rPr>
        <w:rFonts w:ascii="Book Antiqua" w:hAnsi="Book Antiqua"/>
      </w:rPr>
      <w:tab/>
      <w:t xml:space="preserve">                                </w:t>
    </w:r>
  </w:p>
  <w:p w:rsidR="00F276BD" w:rsidRDefault="00F276BD" w:rsidP="00D1653B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AD"/>
    <w:multiLevelType w:val="hybridMultilevel"/>
    <w:tmpl w:val="8F6EF110"/>
    <w:lvl w:ilvl="0" w:tplc="9A98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C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C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2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6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60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A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D53B45"/>
    <w:multiLevelType w:val="multilevel"/>
    <w:tmpl w:val="F6280AD0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4A0EC5"/>
    <w:multiLevelType w:val="multilevel"/>
    <w:tmpl w:val="7B24998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3">
    <w:nsid w:val="0592715D"/>
    <w:multiLevelType w:val="multilevel"/>
    <w:tmpl w:val="853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7184F"/>
    <w:multiLevelType w:val="multilevel"/>
    <w:tmpl w:val="76B8F5F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9105A63"/>
    <w:multiLevelType w:val="multilevel"/>
    <w:tmpl w:val="BC2EAF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CCB783D"/>
    <w:multiLevelType w:val="multilevel"/>
    <w:tmpl w:val="03C4B26A"/>
    <w:styleLink w:val="List11"/>
    <w:lvl w:ilvl="0">
      <w:numFmt w:val="bullet"/>
      <w:lvlText w:val="•"/>
      <w:lvlJc w:val="left"/>
      <w:pPr>
        <w:tabs>
          <w:tab w:val="num" w:pos="743"/>
        </w:tabs>
        <w:ind w:left="743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F851A1C"/>
    <w:multiLevelType w:val="multilevel"/>
    <w:tmpl w:val="8EE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94B33"/>
    <w:multiLevelType w:val="multilevel"/>
    <w:tmpl w:val="6FD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C095A"/>
    <w:multiLevelType w:val="multilevel"/>
    <w:tmpl w:val="F4F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D7206"/>
    <w:multiLevelType w:val="multilevel"/>
    <w:tmpl w:val="4320A4A2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8727E86"/>
    <w:multiLevelType w:val="multilevel"/>
    <w:tmpl w:val="7B24B846"/>
    <w:styleLink w:val="List3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12">
    <w:nsid w:val="1C162B6C"/>
    <w:multiLevelType w:val="hybridMultilevel"/>
    <w:tmpl w:val="1A06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35C5B"/>
    <w:multiLevelType w:val="multilevel"/>
    <w:tmpl w:val="A442E9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14">
    <w:nsid w:val="25B55AA0"/>
    <w:multiLevelType w:val="hybridMultilevel"/>
    <w:tmpl w:val="18165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3415"/>
    <w:multiLevelType w:val="multilevel"/>
    <w:tmpl w:val="795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77A2A"/>
    <w:multiLevelType w:val="hybridMultilevel"/>
    <w:tmpl w:val="C128D6A6"/>
    <w:lvl w:ilvl="0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7">
    <w:nsid w:val="27A230D7"/>
    <w:multiLevelType w:val="multilevel"/>
    <w:tmpl w:val="EA78ACB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C7B2D2C"/>
    <w:multiLevelType w:val="multilevel"/>
    <w:tmpl w:val="3D8A2020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7F029D1"/>
    <w:multiLevelType w:val="hybridMultilevel"/>
    <w:tmpl w:val="ECC0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D0AE4"/>
    <w:multiLevelType w:val="multilevel"/>
    <w:tmpl w:val="11E844F2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43C92A49"/>
    <w:multiLevelType w:val="multilevel"/>
    <w:tmpl w:val="BFB4D4E4"/>
    <w:styleLink w:val="List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48C610D0"/>
    <w:multiLevelType w:val="hybridMultilevel"/>
    <w:tmpl w:val="7B08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4D1A"/>
    <w:multiLevelType w:val="multilevel"/>
    <w:tmpl w:val="4446C7D4"/>
    <w:styleLink w:val="List10"/>
    <w:lvl w:ilvl="0">
      <w:numFmt w:val="bullet"/>
      <w:lvlText w:val="•"/>
      <w:lvlJc w:val="left"/>
      <w:pPr>
        <w:tabs>
          <w:tab w:val="num" w:pos="743"/>
        </w:tabs>
        <w:ind w:left="743" w:hanging="42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E8A5C60"/>
    <w:multiLevelType w:val="multilevel"/>
    <w:tmpl w:val="4E0A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75AC0"/>
    <w:multiLevelType w:val="multilevel"/>
    <w:tmpl w:val="66400D2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46F6C64"/>
    <w:multiLevelType w:val="hybridMultilevel"/>
    <w:tmpl w:val="EFC4F328"/>
    <w:lvl w:ilvl="0" w:tplc="D6D0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2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EB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6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A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743CDE"/>
    <w:multiLevelType w:val="multilevel"/>
    <w:tmpl w:val="9E50CA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28">
    <w:nsid w:val="59567410"/>
    <w:multiLevelType w:val="multilevel"/>
    <w:tmpl w:val="C00C4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29">
    <w:nsid w:val="621D5103"/>
    <w:multiLevelType w:val="hybridMultilevel"/>
    <w:tmpl w:val="56C66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E7897"/>
    <w:multiLevelType w:val="multilevel"/>
    <w:tmpl w:val="F4B095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</w:abstractNum>
  <w:abstractNum w:abstractNumId="31">
    <w:nsid w:val="63A87D9F"/>
    <w:multiLevelType w:val="hybridMultilevel"/>
    <w:tmpl w:val="016A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7019C"/>
    <w:multiLevelType w:val="multilevel"/>
    <w:tmpl w:val="E0D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0022F"/>
    <w:multiLevelType w:val="hybridMultilevel"/>
    <w:tmpl w:val="FD2C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D38D6"/>
    <w:multiLevelType w:val="hybridMultilevel"/>
    <w:tmpl w:val="6812D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C6E1F"/>
    <w:multiLevelType w:val="hybridMultilevel"/>
    <w:tmpl w:val="F1FC1480"/>
    <w:lvl w:ilvl="0" w:tplc="C9BE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0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2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4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8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622A15"/>
    <w:multiLevelType w:val="multilevel"/>
    <w:tmpl w:val="575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E7E0E"/>
    <w:multiLevelType w:val="multilevel"/>
    <w:tmpl w:val="DBE68CA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11"/>
  </w:num>
  <w:num w:numId="5">
    <w:abstractNumId w:val="13"/>
  </w:num>
  <w:num w:numId="6">
    <w:abstractNumId w:val="27"/>
  </w:num>
  <w:num w:numId="7">
    <w:abstractNumId w:val="2"/>
  </w:num>
  <w:num w:numId="8">
    <w:abstractNumId w:val="25"/>
  </w:num>
  <w:num w:numId="9">
    <w:abstractNumId w:val="4"/>
  </w:num>
  <w:num w:numId="10">
    <w:abstractNumId w:val="17"/>
  </w:num>
  <w:num w:numId="11">
    <w:abstractNumId w:val="18"/>
  </w:num>
  <w:num w:numId="12">
    <w:abstractNumId w:val="1"/>
  </w:num>
  <w:num w:numId="13">
    <w:abstractNumId w:val="10"/>
  </w:num>
  <w:num w:numId="14">
    <w:abstractNumId w:val="23"/>
  </w:num>
  <w:num w:numId="15">
    <w:abstractNumId w:val="6"/>
  </w:num>
  <w:num w:numId="16">
    <w:abstractNumId w:val="20"/>
  </w:num>
  <w:num w:numId="17">
    <w:abstractNumId w:val="16"/>
  </w:num>
  <w:num w:numId="18">
    <w:abstractNumId w:val="5"/>
  </w:num>
  <w:num w:numId="19">
    <w:abstractNumId w:val="37"/>
  </w:num>
  <w:num w:numId="20">
    <w:abstractNumId w:val="34"/>
  </w:num>
  <w:num w:numId="21">
    <w:abstractNumId w:val="22"/>
  </w:num>
  <w:num w:numId="22">
    <w:abstractNumId w:val="29"/>
  </w:num>
  <w:num w:numId="23">
    <w:abstractNumId w:val="26"/>
  </w:num>
  <w:num w:numId="24">
    <w:abstractNumId w:val="0"/>
  </w:num>
  <w:num w:numId="25">
    <w:abstractNumId w:val="35"/>
  </w:num>
  <w:num w:numId="26">
    <w:abstractNumId w:val="31"/>
  </w:num>
  <w:num w:numId="27">
    <w:abstractNumId w:val="12"/>
  </w:num>
  <w:num w:numId="28">
    <w:abstractNumId w:val="33"/>
  </w:num>
  <w:num w:numId="29">
    <w:abstractNumId w:val="19"/>
  </w:num>
  <w:num w:numId="30">
    <w:abstractNumId w:val="8"/>
  </w:num>
  <w:num w:numId="31">
    <w:abstractNumId w:val="3"/>
  </w:num>
  <w:num w:numId="32">
    <w:abstractNumId w:val="32"/>
  </w:num>
  <w:num w:numId="33">
    <w:abstractNumId w:val="7"/>
  </w:num>
  <w:num w:numId="34">
    <w:abstractNumId w:val="9"/>
  </w:num>
  <w:num w:numId="35">
    <w:abstractNumId w:val="15"/>
  </w:num>
  <w:num w:numId="36">
    <w:abstractNumId w:val="36"/>
  </w:num>
  <w:num w:numId="37">
    <w:abstractNumId w:val="24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1D"/>
    <w:rsid w:val="000053BB"/>
    <w:rsid w:val="000152EC"/>
    <w:rsid w:val="00020DAD"/>
    <w:rsid w:val="00023124"/>
    <w:rsid w:val="000235AB"/>
    <w:rsid w:val="000239BB"/>
    <w:rsid w:val="00032E7E"/>
    <w:rsid w:val="0003702B"/>
    <w:rsid w:val="0004126F"/>
    <w:rsid w:val="00043369"/>
    <w:rsid w:val="00045515"/>
    <w:rsid w:val="0004765A"/>
    <w:rsid w:val="00054AF6"/>
    <w:rsid w:val="00062445"/>
    <w:rsid w:val="00063F47"/>
    <w:rsid w:val="000667BA"/>
    <w:rsid w:val="00073E84"/>
    <w:rsid w:val="0007490D"/>
    <w:rsid w:val="000831E7"/>
    <w:rsid w:val="0008592E"/>
    <w:rsid w:val="00090C55"/>
    <w:rsid w:val="00095B94"/>
    <w:rsid w:val="0009685D"/>
    <w:rsid w:val="000B0D8F"/>
    <w:rsid w:val="000B51CB"/>
    <w:rsid w:val="000C44A9"/>
    <w:rsid w:val="000C5EDD"/>
    <w:rsid w:val="000D1E05"/>
    <w:rsid w:val="000D7451"/>
    <w:rsid w:val="000E01AF"/>
    <w:rsid w:val="000E125C"/>
    <w:rsid w:val="000F04BB"/>
    <w:rsid w:val="000F0683"/>
    <w:rsid w:val="000F22DB"/>
    <w:rsid w:val="000F306D"/>
    <w:rsid w:val="000F5E58"/>
    <w:rsid w:val="00102440"/>
    <w:rsid w:val="001033BC"/>
    <w:rsid w:val="00103529"/>
    <w:rsid w:val="00104B8C"/>
    <w:rsid w:val="00115706"/>
    <w:rsid w:val="00115815"/>
    <w:rsid w:val="00116145"/>
    <w:rsid w:val="0012299A"/>
    <w:rsid w:val="00123B44"/>
    <w:rsid w:val="00123DC3"/>
    <w:rsid w:val="00132694"/>
    <w:rsid w:val="00132793"/>
    <w:rsid w:val="0013730F"/>
    <w:rsid w:val="00140B3B"/>
    <w:rsid w:val="001423E3"/>
    <w:rsid w:val="00155E6D"/>
    <w:rsid w:val="00155FEE"/>
    <w:rsid w:val="00163E90"/>
    <w:rsid w:val="00164476"/>
    <w:rsid w:val="001773C8"/>
    <w:rsid w:val="00190451"/>
    <w:rsid w:val="00192A63"/>
    <w:rsid w:val="0019537F"/>
    <w:rsid w:val="001961D9"/>
    <w:rsid w:val="001A02AD"/>
    <w:rsid w:val="001A53FE"/>
    <w:rsid w:val="001A7B1B"/>
    <w:rsid w:val="001B190B"/>
    <w:rsid w:val="001C09D0"/>
    <w:rsid w:val="001C2B5B"/>
    <w:rsid w:val="001C33D9"/>
    <w:rsid w:val="001C6ECC"/>
    <w:rsid w:val="001D43D5"/>
    <w:rsid w:val="001D67D1"/>
    <w:rsid w:val="001E0190"/>
    <w:rsid w:val="001E19AE"/>
    <w:rsid w:val="001E2FFC"/>
    <w:rsid w:val="001E34D9"/>
    <w:rsid w:val="00205EDB"/>
    <w:rsid w:val="0021232C"/>
    <w:rsid w:val="002156F4"/>
    <w:rsid w:val="0022249B"/>
    <w:rsid w:val="00225D89"/>
    <w:rsid w:val="00227E88"/>
    <w:rsid w:val="00231622"/>
    <w:rsid w:val="002329AC"/>
    <w:rsid w:val="002455A7"/>
    <w:rsid w:val="002456E8"/>
    <w:rsid w:val="00245B78"/>
    <w:rsid w:val="0024777F"/>
    <w:rsid w:val="00247B67"/>
    <w:rsid w:val="00255865"/>
    <w:rsid w:val="002568B7"/>
    <w:rsid w:val="00257475"/>
    <w:rsid w:val="00262841"/>
    <w:rsid w:val="002647E7"/>
    <w:rsid w:val="00265F79"/>
    <w:rsid w:val="002671E8"/>
    <w:rsid w:val="00267E0D"/>
    <w:rsid w:val="002702DE"/>
    <w:rsid w:val="00273756"/>
    <w:rsid w:val="0027407C"/>
    <w:rsid w:val="0027635F"/>
    <w:rsid w:val="00277D1B"/>
    <w:rsid w:val="002844FE"/>
    <w:rsid w:val="00284901"/>
    <w:rsid w:val="00284FA1"/>
    <w:rsid w:val="002878BD"/>
    <w:rsid w:val="002A27A8"/>
    <w:rsid w:val="002B1DF4"/>
    <w:rsid w:val="002B632D"/>
    <w:rsid w:val="002C2269"/>
    <w:rsid w:val="002C302B"/>
    <w:rsid w:val="002C30B8"/>
    <w:rsid w:val="002D11C4"/>
    <w:rsid w:val="002E0BA0"/>
    <w:rsid w:val="002E5102"/>
    <w:rsid w:val="002F1760"/>
    <w:rsid w:val="002F2B6B"/>
    <w:rsid w:val="002F76AA"/>
    <w:rsid w:val="003068F5"/>
    <w:rsid w:val="00317727"/>
    <w:rsid w:val="00326821"/>
    <w:rsid w:val="00333D2C"/>
    <w:rsid w:val="003358A9"/>
    <w:rsid w:val="00342865"/>
    <w:rsid w:val="003521B2"/>
    <w:rsid w:val="003524E9"/>
    <w:rsid w:val="00353983"/>
    <w:rsid w:val="003605D7"/>
    <w:rsid w:val="00362A87"/>
    <w:rsid w:val="00364AD0"/>
    <w:rsid w:val="003701B2"/>
    <w:rsid w:val="00374728"/>
    <w:rsid w:val="00375849"/>
    <w:rsid w:val="0038540D"/>
    <w:rsid w:val="00386E46"/>
    <w:rsid w:val="00397A97"/>
    <w:rsid w:val="003A7046"/>
    <w:rsid w:val="003B2F19"/>
    <w:rsid w:val="003B7416"/>
    <w:rsid w:val="003C16B6"/>
    <w:rsid w:val="003C1EA3"/>
    <w:rsid w:val="003C3B73"/>
    <w:rsid w:val="003C53D1"/>
    <w:rsid w:val="003C7CA8"/>
    <w:rsid w:val="003C7F07"/>
    <w:rsid w:val="003D6F9F"/>
    <w:rsid w:val="003E3B23"/>
    <w:rsid w:val="003F17EE"/>
    <w:rsid w:val="003F1B1D"/>
    <w:rsid w:val="003F4FAE"/>
    <w:rsid w:val="003F5D1B"/>
    <w:rsid w:val="003F5E3A"/>
    <w:rsid w:val="003F7D31"/>
    <w:rsid w:val="00403D8A"/>
    <w:rsid w:val="00406A03"/>
    <w:rsid w:val="0041099F"/>
    <w:rsid w:val="0041437A"/>
    <w:rsid w:val="00415514"/>
    <w:rsid w:val="00415896"/>
    <w:rsid w:val="00417A3C"/>
    <w:rsid w:val="0044322E"/>
    <w:rsid w:val="00447BCD"/>
    <w:rsid w:val="0045009A"/>
    <w:rsid w:val="0045175A"/>
    <w:rsid w:val="0045378B"/>
    <w:rsid w:val="004543BF"/>
    <w:rsid w:val="00455E22"/>
    <w:rsid w:val="00461FD2"/>
    <w:rsid w:val="0047089F"/>
    <w:rsid w:val="00474775"/>
    <w:rsid w:val="00480733"/>
    <w:rsid w:val="00482212"/>
    <w:rsid w:val="00485BC7"/>
    <w:rsid w:val="004869CB"/>
    <w:rsid w:val="004939AC"/>
    <w:rsid w:val="004A2189"/>
    <w:rsid w:val="004A5CE4"/>
    <w:rsid w:val="004C1614"/>
    <w:rsid w:val="004C7CB4"/>
    <w:rsid w:val="004D1350"/>
    <w:rsid w:val="004D2375"/>
    <w:rsid w:val="004D6B1D"/>
    <w:rsid w:val="004D7860"/>
    <w:rsid w:val="004E0555"/>
    <w:rsid w:val="004E609F"/>
    <w:rsid w:val="004E63A8"/>
    <w:rsid w:val="004F0221"/>
    <w:rsid w:val="004F7FEE"/>
    <w:rsid w:val="00502962"/>
    <w:rsid w:val="0051262C"/>
    <w:rsid w:val="0051339C"/>
    <w:rsid w:val="005148F3"/>
    <w:rsid w:val="00516026"/>
    <w:rsid w:val="005232E2"/>
    <w:rsid w:val="00523796"/>
    <w:rsid w:val="005346C2"/>
    <w:rsid w:val="00554735"/>
    <w:rsid w:val="00563F91"/>
    <w:rsid w:val="005679AD"/>
    <w:rsid w:val="00573598"/>
    <w:rsid w:val="00573FF6"/>
    <w:rsid w:val="0057456B"/>
    <w:rsid w:val="005753AB"/>
    <w:rsid w:val="00575DF3"/>
    <w:rsid w:val="00592B29"/>
    <w:rsid w:val="005A0E02"/>
    <w:rsid w:val="005A5A3C"/>
    <w:rsid w:val="005A5E70"/>
    <w:rsid w:val="005B5C02"/>
    <w:rsid w:val="005C0192"/>
    <w:rsid w:val="005C01DF"/>
    <w:rsid w:val="005C189F"/>
    <w:rsid w:val="005C5758"/>
    <w:rsid w:val="005C6E94"/>
    <w:rsid w:val="005D0344"/>
    <w:rsid w:val="005D1F0F"/>
    <w:rsid w:val="005E02E7"/>
    <w:rsid w:val="005E078F"/>
    <w:rsid w:val="005E16A0"/>
    <w:rsid w:val="005F34BF"/>
    <w:rsid w:val="005F58B3"/>
    <w:rsid w:val="005F7C12"/>
    <w:rsid w:val="00600238"/>
    <w:rsid w:val="0060410D"/>
    <w:rsid w:val="00604AB6"/>
    <w:rsid w:val="00605644"/>
    <w:rsid w:val="0060641C"/>
    <w:rsid w:val="00611B51"/>
    <w:rsid w:val="0062204D"/>
    <w:rsid w:val="006242DB"/>
    <w:rsid w:val="00634FE6"/>
    <w:rsid w:val="00637C95"/>
    <w:rsid w:val="0064029D"/>
    <w:rsid w:val="00640535"/>
    <w:rsid w:val="00641F29"/>
    <w:rsid w:val="00643E95"/>
    <w:rsid w:val="00653286"/>
    <w:rsid w:val="006554CC"/>
    <w:rsid w:val="0065752D"/>
    <w:rsid w:val="0066059B"/>
    <w:rsid w:val="0066253D"/>
    <w:rsid w:val="00662BBF"/>
    <w:rsid w:val="006643EB"/>
    <w:rsid w:val="00671F9E"/>
    <w:rsid w:val="00673183"/>
    <w:rsid w:val="00673DE2"/>
    <w:rsid w:val="0067675F"/>
    <w:rsid w:val="00683EA7"/>
    <w:rsid w:val="00685AE8"/>
    <w:rsid w:val="00686346"/>
    <w:rsid w:val="00693F9A"/>
    <w:rsid w:val="006960E0"/>
    <w:rsid w:val="006A01BE"/>
    <w:rsid w:val="006A1798"/>
    <w:rsid w:val="006A7C2F"/>
    <w:rsid w:val="006B0182"/>
    <w:rsid w:val="006B2027"/>
    <w:rsid w:val="006B3B40"/>
    <w:rsid w:val="006C0E4C"/>
    <w:rsid w:val="006D2F70"/>
    <w:rsid w:val="006D52BE"/>
    <w:rsid w:val="006D53EC"/>
    <w:rsid w:val="006F0758"/>
    <w:rsid w:val="007144EB"/>
    <w:rsid w:val="00715DAF"/>
    <w:rsid w:val="007215CD"/>
    <w:rsid w:val="00727E6C"/>
    <w:rsid w:val="00734BA6"/>
    <w:rsid w:val="00741A91"/>
    <w:rsid w:val="00742B84"/>
    <w:rsid w:val="007442FC"/>
    <w:rsid w:val="00744CCA"/>
    <w:rsid w:val="00747D5A"/>
    <w:rsid w:val="007562FC"/>
    <w:rsid w:val="00761332"/>
    <w:rsid w:val="00765702"/>
    <w:rsid w:val="0076632D"/>
    <w:rsid w:val="007663AB"/>
    <w:rsid w:val="00782645"/>
    <w:rsid w:val="007867D9"/>
    <w:rsid w:val="00790846"/>
    <w:rsid w:val="00797704"/>
    <w:rsid w:val="007A3A3B"/>
    <w:rsid w:val="007B0664"/>
    <w:rsid w:val="007B0E30"/>
    <w:rsid w:val="007B176D"/>
    <w:rsid w:val="007B4BFC"/>
    <w:rsid w:val="007C5417"/>
    <w:rsid w:val="007C55A3"/>
    <w:rsid w:val="007C5F81"/>
    <w:rsid w:val="007D534D"/>
    <w:rsid w:val="007D538F"/>
    <w:rsid w:val="007D7524"/>
    <w:rsid w:val="007E6F93"/>
    <w:rsid w:val="007F0D5A"/>
    <w:rsid w:val="007F1A45"/>
    <w:rsid w:val="007F2999"/>
    <w:rsid w:val="007F3AF1"/>
    <w:rsid w:val="007F4A4A"/>
    <w:rsid w:val="007F6E39"/>
    <w:rsid w:val="00800427"/>
    <w:rsid w:val="008112A3"/>
    <w:rsid w:val="008155A1"/>
    <w:rsid w:val="008226C6"/>
    <w:rsid w:val="008236DC"/>
    <w:rsid w:val="00826C84"/>
    <w:rsid w:val="00832CCE"/>
    <w:rsid w:val="00852B61"/>
    <w:rsid w:val="00864F7E"/>
    <w:rsid w:val="008671FA"/>
    <w:rsid w:val="00870E0F"/>
    <w:rsid w:val="00874C8B"/>
    <w:rsid w:val="00882086"/>
    <w:rsid w:val="0088307E"/>
    <w:rsid w:val="008839D4"/>
    <w:rsid w:val="008964C8"/>
    <w:rsid w:val="008A4E90"/>
    <w:rsid w:val="008A7216"/>
    <w:rsid w:val="008B6F7E"/>
    <w:rsid w:val="008C048B"/>
    <w:rsid w:val="008C5104"/>
    <w:rsid w:val="008D04E4"/>
    <w:rsid w:val="008D29F9"/>
    <w:rsid w:val="008D488E"/>
    <w:rsid w:val="008D79E9"/>
    <w:rsid w:val="008E0706"/>
    <w:rsid w:val="008E4A77"/>
    <w:rsid w:val="008F29CC"/>
    <w:rsid w:val="0090109C"/>
    <w:rsid w:val="0090135A"/>
    <w:rsid w:val="0090410D"/>
    <w:rsid w:val="0091339E"/>
    <w:rsid w:val="0091475F"/>
    <w:rsid w:val="0091696D"/>
    <w:rsid w:val="00921966"/>
    <w:rsid w:val="00924400"/>
    <w:rsid w:val="0092569F"/>
    <w:rsid w:val="009275FE"/>
    <w:rsid w:val="0093723D"/>
    <w:rsid w:val="0096108C"/>
    <w:rsid w:val="00961779"/>
    <w:rsid w:val="009667A6"/>
    <w:rsid w:val="00972618"/>
    <w:rsid w:val="009738CE"/>
    <w:rsid w:val="00975B36"/>
    <w:rsid w:val="00975C4A"/>
    <w:rsid w:val="00985118"/>
    <w:rsid w:val="00986045"/>
    <w:rsid w:val="00986B66"/>
    <w:rsid w:val="009904E1"/>
    <w:rsid w:val="00993F03"/>
    <w:rsid w:val="00994552"/>
    <w:rsid w:val="00995B26"/>
    <w:rsid w:val="009974DB"/>
    <w:rsid w:val="009A3EFF"/>
    <w:rsid w:val="009A428E"/>
    <w:rsid w:val="009A62CA"/>
    <w:rsid w:val="009B56EA"/>
    <w:rsid w:val="009C2690"/>
    <w:rsid w:val="009C4FBC"/>
    <w:rsid w:val="009D56F0"/>
    <w:rsid w:val="009D72D9"/>
    <w:rsid w:val="009E2328"/>
    <w:rsid w:val="009E4607"/>
    <w:rsid w:val="009F0DF4"/>
    <w:rsid w:val="009F4C2B"/>
    <w:rsid w:val="00A02455"/>
    <w:rsid w:val="00A03952"/>
    <w:rsid w:val="00A05EB7"/>
    <w:rsid w:val="00A0713D"/>
    <w:rsid w:val="00A104BE"/>
    <w:rsid w:val="00A205DB"/>
    <w:rsid w:val="00A2764E"/>
    <w:rsid w:val="00A35251"/>
    <w:rsid w:val="00A37693"/>
    <w:rsid w:val="00A4427E"/>
    <w:rsid w:val="00A45DB9"/>
    <w:rsid w:val="00A5126F"/>
    <w:rsid w:val="00A53856"/>
    <w:rsid w:val="00A541F7"/>
    <w:rsid w:val="00A65199"/>
    <w:rsid w:val="00A71B6D"/>
    <w:rsid w:val="00A72420"/>
    <w:rsid w:val="00A73CE6"/>
    <w:rsid w:val="00A76299"/>
    <w:rsid w:val="00A87EA0"/>
    <w:rsid w:val="00A92B8C"/>
    <w:rsid w:val="00A9424C"/>
    <w:rsid w:val="00A95557"/>
    <w:rsid w:val="00A96997"/>
    <w:rsid w:val="00AA05FB"/>
    <w:rsid w:val="00AA1017"/>
    <w:rsid w:val="00AA2384"/>
    <w:rsid w:val="00AA4302"/>
    <w:rsid w:val="00AB0690"/>
    <w:rsid w:val="00AB566E"/>
    <w:rsid w:val="00AC1A5C"/>
    <w:rsid w:val="00AC4B94"/>
    <w:rsid w:val="00AE33E1"/>
    <w:rsid w:val="00AE4638"/>
    <w:rsid w:val="00AF54C0"/>
    <w:rsid w:val="00AF6334"/>
    <w:rsid w:val="00B1058F"/>
    <w:rsid w:val="00B10FD5"/>
    <w:rsid w:val="00B264BA"/>
    <w:rsid w:val="00B2651C"/>
    <w:rsid w:val="00B345CE"/>
    <w:rsid w:val="00B41209"/>
    <w:rsid w:val="00B45B11"/>
    <w:rsid w:val="00B4731A"/>
    <w:rsid w:val="00B47C03"/>
    <w:rsid w:val="00B604C3"/>
    <w:rsid w:val="00B65F51"/>
    <w:rsid w:val="00B71DB0"/>
    <w:rsid w:val="00B779D7"/>
    <w:rsid w:val="00B77ABC"/>
    <w:rsid w:val="00B81E84"/>
    <w:rsid w:val="00B820DB"/>
    <w:rsid w:val="00B82532"/>
    <w:rsid w:val="00B86EA4"/>
    <w:rsid w:val="00B96FF5"/>
    <w:rsid w:val="00BA1AF9"/>
    <w:rsid w:val="00BC24B3"/>
    <w:rsid w:val="00BD5E34"/>
    <w:rsid w:val="00BD6F90"/>
    <w:rsid w:val="00BE16A8"/>
    <w:rsid w:val="00BE49CB"/>
    <w:rsid w:val="00C00DEC"/>
    <w:rsid w:val="00C015C9"/>
    <w:rsid w:val="00C01E4D"/>
    <w:rsid w:val="00C035D0"/>
    <w:rsid w:val="00C060E6"/>
    <w:rsid w:val="00C062F7"/>
    <w:rsid w:val="00C10AD3"/>
    <w:rsid w:val="00C25ACE"/>
    <w:rsid w:val="00C2757E"/>
    <w:rsid w:val="00C31ACE"/>
    <w:rsid w:val="00C34AC8"/>
    <w:rsid w:val="00C34DE7"/>
    <w:rsid w:val="00C36607"/>
    <w:rsid w:val="00C405A2"/>
    <w:rsid w:val="00C4573D"/>
    <w:rsid w:val="00C55152"/>
    <w:rsid w:val="00C60D8A"/>
    <w:rsid w:val="00C6145E"/>
    <w:rsid w:val="00C66AFB"/>
    <w:rsid w:val="00C8446B"/>
    <w:rsid w:val="00C90D5D"/>
    <w:rsid w:val="00CB2186"/>
    <w:rsid w:val="00CB59BF"/>
    <w:rsid w:val="00CD5724"/>
    <w:rsid w:val="00CF21BF"/>
    <w:rsid w:val="00CF2EFE"/>
    <w:rsid w:val="00D02CEB"/>
    <w:rsid w:val="00D04914"/>
    <w:rsid w:val="00D04CD8"/>
    <w:rsid w:val="00D073AC"/>
    <w:rsid w:val="00D106D2"/>
    <w:rsid w:val="00D118BE"/>
    <w:rsid w:val="00D140DA"/>
    <w:rsid w:val="00D1532E"/>
    <w:rsid w:val="00D1653B"/>
    <w:rsid w:val="00D16F97"/>
    <w:rsid w:val="00D171D1"/>
    <w:rsid w:val="00D25D83"/>
    <w:rsid w:val="00D30318"/>
    <w:rsid w:val="00D40FC6"/>
    <w:rsid w:val="00D44A3E"/>
    <w:rsid w:val="00D46D7C"/>
    <w:rsid w:val="00D4791C"/>
    <w:rsid w:val="00D51BF8"/>
    <w:rsid w:val="00D5249B"/>
    <w:rsid w:val="00D56412"/>
    <w:rsid w:val="00D616C5"/>
    <w:rsid w:val="00D61FC4"/>
    <w:rsid w:val="00D76371"/>
    <w:rsid w:val="00D8634D"/>
    <w:rsid w:val="00D869DE"/>
    <w:rsid w:val="00DA278B"/>
    <w:rsid w:val="00DA66CA"/>
    <w:rsid w:val="00DB3C4D"/>
    <w:rsid w:val="00DB47BC"/>
    <w:rsid w:val="00DB52C5"/>
    <w:rsid w:val="00DC4155"/>
    <w:rsid w:val="00DC50E5"/>
    <w:rsid w:val="00DC65E9"/>
    <w:rsid w:val="00DD17A9"/>
    <w:rsid w:val="00DE088E"/>
    <w:rsid w:val="00DE344C"/>
    <w:rsid w:val="00DE526F"/>
    <w:rsid w:val="00DE6FC9"/>
    <w:rsid w:val="00DF4DB0"/>
    <w:rsid w:val="00E04E76"/>
    <w:rsid w:val="00E1014D"/>
    <w:rsid w:val="00E102AE"/>
    <w:rsid w:val="00E115FD"/>
    <w:rsid w:val="00E12AE0"/>
    <w:rsid w:val="00E14D98"/>
    <w:rsid w:val="00E2494C"/>
    <w:rsid w:val="00E250F1"/>
    <w:rsid w:val="00E261E6"/>
    <w:rsid w:val="00E30CDE"/>
    <w:rsid w:val="00E31F1A"/>
    <w:rsid w:val="00E414C0"/>
    <w:rsid w:val="00E5239F"/>
    <w:rsid w:val="00E56C31"/>
    <w:rsid w:val="00E653D3"/>
    <w:rsid w:val="00E75B7A"/>
    <w:rsid w:val="00E81354"/>
    <w:rsid w:val="00E82918"/>
    <w:rsid w:val="00E9037E"/>
    <w:rsid w:val="00E96C50"/>
    <w:rsid w:val="00EA2CDB"/>
    <w:rsid w:val="00EB0235"/>
    <w:rsid w:val="00EB025E"/>
    <w:rsid w:val="00EB15E8"/>
    <w:rsid w:val="00EC1F65"/>
    <w:rsid w:val="00EC44C7"/>
    <w:rsid w:val="00EC5DE6"/>
    <w:rsid w:val="00EE199F"/>
    <w:rsid w:val="00EF20D6"/>
    <w:rsid w:val="00EF77A2"/>
    <w:rsid w:val="00F00FD9"/>
    <w:rsid w:val="00F02A6E"/>
    <w:rsid w:val="00F11762"/>
    <w:rsid w:val="00F13841"/>
    <w:rsid w:val="00F15018"/>
    <w:rsid w:val="00F1745F"/>
    <w:rsid w:val="00F215F8"/>
    <w:rsid w:val="00F23147"/>
    <w:rsid w:val="00F231E4"/>
    <w:rsid w:val="00F2615B"/>
    <w:rsid w:val="00F276BD"/>
    <w:rsid w:val="00F32A02"/>
    <w:rsid w:val="00F436E0"/>
    <w:rsid w:val="00F522DD"/>
    <w:rsid w:val="00F62421"/>
    <w:rsid w:val="00F67154"/>
    <w:rsid w:val="00F802C6"/>
    <w:rsid w:val="00F87202"/>
    <w:rsid w:val="00F87593"/>
    <w:rsid w:val="00F914A1"/>
    <w:rsid w:val="00F91AAD"/>
    <w:rsid w:val="00F94F90"/>
    <w:rsid w:val="00F979C2"/>
    <w:rsid w:val="00FA2971"/>
    <w:rsid w:val="00FB09F4"/>
    <w:rsid w:val="00FB27B7"/>
    <w:rsid w:val="00FC236A"/>
    <w:rsid w:val="00FD6F39"/>
    <w:rsid w:val="00FE1438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2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1">
    <w:name w:val="toc 1"/>
    <w:uiPriority w:val="39"/>
    <w:pPr>
      <w:tabs>
        <w:tab w:val="right" w:leader="dot" w:pos="8296"/>
      </w:tabs>
      <w:spacing w:before="360"/>
    </w:pPr>
    <w:rPr>
      <w:rFonts w:ascii="Arial" w:eastAsia="Arial" w:hAnsi="Arial" w:cs="Arial"/>
      <w:b/>
      <w:bCs/>
      <w:caps/>
      <w:color w:val="000000"/>
      <w:u w:color="000000"/>
    </w:rPr>
  </w:style>
  <w:style w:type="paragraph" w:customStyle="1" w:styleId="Heading">
    <w:name w:val="Heading"/>
    <w:next w:val="Body"/>
    <w:pPr>
      <w:keepNext/>
      <w:spacing w:line="360" w:lineRule="auto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List41">
    <w:name w:val="List 41"/>
    <w:basedOn w:val="ImportedStyle4"/>
    <w:pPr>
      <w:numPr>
        <w:numId w:val="8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1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12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70"/>
    <w:pPr>
      <w:numPr>
        <w:numId w:val="13"/>
      </w:numPr>
    </w:pPr>
  </w:style>
  <w:style w:type="numbering" w:customStyle="1" w:styleId="ImportedStyle70">
    <w:name w:val="Imported Style 7.0"/>
  </w:style>
  <w:style w:type="numbering" w:customStyle="1" w:styleId="List9">
    <w:name w:val="List 9"/>
    <w:basedOn w:val="ImportedStyle8"/>
    <w:pPr>
      <w:numPr>
        <w:numId w:val="11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4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90"/>
    <w:pPr>
      <w:numPr>
        <w:numId w:val="15"/>
      </w:numPr>
    </w:pPr>
  </w:style>
  <w:style w:type="numbering" w:customStyle="1" w:styleId="ImportedStyle90">
    <w:name w:val="Imported Style 9.0"/>
  </w:style>
  <w:style w:type="numbering" w:customStyle="1" w:styleId="List12">
    <w:name w:val="List 12"/>
    <w:basedOn w:val="ImportedStyle10"/>
    <w:pPr>
      <w:numPr>
        <w:numId w:val="16"/>
      </w:numPr>
    </w:pPr>
  </w:style>
  <w:style w:type="numbering" w:customStyle="1" w:styleId="ImportedStyle10">
    <w:name w:val="Imported Style 10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96"/>
    <w:rPr>
      <w:b/>
      <w:bCs/>
    </w:rPr>
  </w:style>
  <w:style w:type="paragraph" w:styleId="Revision">
    <w:name w:val="Revision"/>
    <w:hidden/>
    <w:uiPriority w:val="99"/>
    <w:semiHidden/>
    <w:rsid w:val="002F2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TableGrid">
    <w:name w:val="Table Grid"/>
    <w:basedOn w:val="TableNormal"/>
    <w:uiPriority w:val="59"/>
    <w:rsid w:val="0063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0535"/>
    <w:pPr>
      <w:spacing w:after="200"/>
    </w:pPr>
    <w:rPr>
      <w:b/>
      <w:bCs/>
      <w:color w:val="499BC9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A05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05FB"/>
    <w:rPr>
      <w:i/>
      <w:i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C10A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C10AD3"/>
    <w:rPr>
      <w:rFonts w:eastAsia="Times New Roman"/>
      <w:sz w:val="24"/>
      <w:szCs w:val="24"/>
      <w:bdr w:val="none" w:sz="0" w:space="0" w:color="auto"/>
      <w:lang w:val="en-GB"/>
    </w:rPr>
  </w:style>
  <w:style w:type="character" w:customStyle="1" w:styleId="xbe">
    <w:name w:val="_xbe"/>
    <w:basedOn w:val="DefaultParagraphFont"/>
    <w:rsid w:val="00C10AD3"/>
  </w:style>
  <w:style w:type="character" w:customStyle="1" w:styleId="marker">
    <w:name w:val="marker"/>
    <w:basedOn w:val="DefaultParagraphFont"/>
    <w:rsid w:val="00673DE2"/>
  </w:style>
  <w:style w:type="paragraph" w:styleId="NormalWeb">
    <w:name w:val="Normal (Web)"/>
    <w:basedOn w:val="Normal"/>
    <w:uiPriority w:val="99"/>
    <w:semiHidden/>
    <w:unhideWhenUsed/>
    <w:rsid w:val="00673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673DE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E3B2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2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OC1">
    <w:name w:val="toc 1"/>
    <w:uiPriority w:val="39"/>
    <w:pPr>
      <w:tabs>
        <w:tab w:val="right" w:leader="dot" w:pos="8296"/>
      </w:tabs>
      <w:spacing w:before="360"/>
    </w:pPr>
    <w:rPr>
      <w:rFonts w:ascii="Arial" w:eastAsia="Arial" w:hAnsi="Arial" w:cs="Arial"/>
      <w:b/>
      <w:bCs/>
      <w:caps/>
      <w:color w:val="000000"/>
      <w:u w:color="000000"/>
    </w:rPr>
  </w:style>
  <w:style w:type="paragraph" w:customStyle="1" w:styleId="Heading">
    <w:name w:val="Heading"/>
    <w:next w:val="Body"/>
    <w:pPr>
      <w:keepNext/>
      <w:spacing w:line="360" w:lineRule="auto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List41">
    <w:name w:val="List 41"/>
    <w:basedOn w:val="ImportedStyle4"/>
    <w:pPr>
      <w:numPr>
        <w:numId w:val="8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1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12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70"/>
    <w:pPr>
      <w:numPr>
        <w:numId w:val="13"/>
      </w:numPr>
    </w:pPr>
  </w:style>
  <w:style w:type="numbering" w:customStyle="1" w:styleId="ImportedStyle70">
    <w:name w:val="Imported Style 7.0"/>
  </w:style>
  <w:style w:type="numbering" w:customStyle="1" w:styleId="List9">
    <w:name w:val="List 9"/>
    <w:basedOn w:val="ImportedStyle8"/>
    <w:pPr>
      <w:numPr>
        <w:numId w:val="11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4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90"/>
    <w:pPr>
      <w:numPr>
        <w:numId w:val="15"/>
      </w:numPr>
    </w:pPr>
  </w:style>
  <w:style w:type="numbering" w:customStyle="1" w:styleId="ImportedStyle90">
    <w:name w:val="Imported Style 9.0"/>
  </w:style>
  <w:style w:type="numbering" w:customStyle="1" w:styleId="List12">
    <w:name w:val="List 12"/>
    <w:basedOn w:val="ImportedStyle10"/>
    <w:pPr>
      <w:numPr>
        <w:numId w:val="16"/>
      </w:numPr>
    </w:pPr>
  </w:style>
  <w:style w:type="numbering" w:customStyle="1" w:styleId="ImportedStyle10">
    <w:name w:val="Imported Style 10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96"/>
    <w:rPr>
      <w:b/>
      <w:bCs/>
    </w:rPr>
  </w:style>
  <w:style w:type="paragraph" w:styleId="Revision">
    <w:name w:val="Revision"/>
    <w:hidden/>
    <w:uiPriority w:val="99"/>
    <w:semiHidden/>
    <w:rsid w:val="002F2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TableGrid">
    <w:name w:val="Table Grid"/>
    <w:basedOn w:val="TableNormal"/>
    <w:uiPriority w:val="59"/>
    <w:rsid w:val="0063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0535"/>
    <w:pPr>
      <w:spacing w:after="200"/>
    </w:pPr>
    <w:rPr>
      <w:b/>
      <w:bCs/>
      <w:color w:val="499BC9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A05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05FB"/>
    <w:rPr>
      <w:i/>
      <w:i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C10A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C10AD3"/>
    <w:rPr>
      <w:rFonts w:eastAsia="Times New Roman"/>
      <w:sz w:val="24"/>
      <w:szCs w:val="24"/>
      <w:bdr w:val="none" w:sz="0" w:space="0" w:color="auto"/>
      <w:lang w:val="en-GB"/>
    </w:rPr>
  </w:style>
  <w:style w:type="character" w:customStyle="1" w:styleId="xbe">
    <w:name w:val="_xbe"/>
    <w:basedOn w:val="DefaultParagraphFont"/>
    <w:rsid w:val="00C10AD3"/>
  </w:style>
  <w:style w:type="character" w:customStyle="1" w:styleId="marker">
    <w:name w:val="marker"/>
    <w:basedOn w:val="DefaultParagraphFont"/>
    <w:rsid w:val="00673DE2"/>
  </w:style>
  <w:style w:type="paragraph" w:styleId="NormalWeb">
    <w:name w:val="Normal (Web)"/>
    <w:basedOn w:val="Normal"/>
    <w:uiPriority w:val="99"/>
    <w:semiHidden/>
    <w:unhideWhenUsed/>
    <w:rsid w:val="00673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673DE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E3B2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6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5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11" w:color="E3E3E3"/>
                                <w:left w:val="single" w:sz="2" w:space="11" w:color="E3E3E3"/>
                                <w:bottom w:val="single" w:sz="2" w:space="11" w:color="E3E3E3"/>
                                <w:right w:val="single" w:sz="2" w:space="11" w:color="E3E3E3"/>
                              </w:divBdr>
                              <w:divsChild>
                                <w:div w:id="10177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0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33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7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7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2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CCI@prscie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B4AF-A04B-460E-838D-64870FDF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Julián Díaz</dc:creator>
  <cp:lastModifiedBy>Kosmas Kretsos</cp:lastModifiedBy>
  <cp:revision>2</cp:revision>
  <cp:lastPrinted>2015-10-28T18:25:00Z</cp:lastPrinted>
  <dcterms:created xsi:type="dcterms:W3CDTF">2016-01-28T12:54:00Z</dcterms:created>
  <dcterms:modified xsi:type="dcterms:W3CDTF">2016-01-28T12:54:00Z</dcterms:modified>
</cp:coreProperties>
</file>