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C1919" w14:textId="55A22C0D" w:rsidR="0047256B" w:rsidRPr="009D1E57" w:rsidRDefault="003B68EC" w:rsidP="003B68EC">
      <w:pPr>
        <w:ind w:left="1170" w:right="550"/>
        <w:jc w:val="center"/>
        <w:rPr>
          <w:rFonts w:ascii="Arial" w:hAnsi="Arial" w:cs="Arial"/>
          <w:b/>
          <w:bCs/>
          <w:noProof/>
          <w:sz w:val="48"/>
          <w:szCs w:val="48"/>
          <w:u w:val="single"/>
          <w:lang w:val="es-ES_tradnl"/>
        </w:rPr>
      </w:pPr>
      <w:r w:rsidRPr="009D1E57">
        <w:rPr>
          <w:rFonts w:ascii="Arial" w:hAnsi="Arial" w:cs="Arial"/>
          <w:b/>
          <w:bCs/>
          <w:noProof/>
          <w:sz w:val="48"/>
          <w:szCs w:val="48"/>
          <w:u w:val="single"/>
        </w:rPr>
        <w:drawing>
          <wp:inline distT="0" distB="0" distL="0" distR="0" wp14:anchorId="6A7A98B6" wp14:editId="69331FCC">
            <wp:extent cx="579967" cy="579967"/>
            <wp:effectExtent l="0" t="0" r="4445" b="44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3" cy="5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57">
        <w:rPr>
          <w:rFonts w:ascii="Arial" w:hAnsi="Arial" w:cs="Arial"/>
          <w:b/>
          <w:bCs/>
          <w:noProof/>
          <w:sz w:val="48"/>
          <w:szCs w:val="48"/>
          <w:u w:val="single"/>
        </w:rPr>
        <w:t xml:space="preserve"> </w:t>
      </w:r>
      <w:r w:rsidRPr="009D1E57">
        <w:rPr>
          <w:rFonts w:ascii="Arial" w:hAnsi="Arial" w:cs="Arial"/>
          <w:b/>
          <w:bCs/>
          <w:noProof/>
          <w:sz w:val="48"/>
          <w:szCs w:val="48"/>
          <w:u w:val="single"/>
        </w:rPr>
        <w:drawing>
          <wp:inline distT="0" distB="0" distL="0" distR="0" wp14:anchorId="30BB67CF" wp14:editId="067E057D">
            <wp:extent cx="592667" cy="592667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9" cy="5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57">
        <w:rPr>
          <w:rFonts w:ascii="Arial" w:hAnsi="Arial" w:cs="Arial"/>
          <w:b/>
          <w:bCs/>
          <w:noProof/>
          <w:sz w:val="48"/>
          <w:szCs w:val="48"/>
          <w:u w:val="single"/>
        </w:rPr>
        <w:t xml:space="preserve"> </w:t>
      </w:r>
      <w:r w:rsidR="00801F31" w:rsidRPr="009D1E57">
        <w:rPr>
          <w:sz w:val="48"/>
          <w:szCs w:val="48"/>
        </w:rPr>
        <w:t xml:space="preserve"> </w:t>
      </w:r>
      <w:r w:rsidR="005278E2" w:rsidRPr="009D1E57">
        <w:rPr>
          <w:noProof/>
          <w:sz w:val="48"/>
          <w:szCs w:val="48"/>
        </w:rPr>
        <w:drawing>
          <wp:inline distT="0" distB="0" distL="0" distR="0" wp14:anchorId="7615FCC3" wp14:editId="72AB66A4">
            <wp:extent cx="613833" cy="61383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3" cy="6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DED" w:rsidRPr="009D1E57">
        <w:rPr>
          <w:sz w:val="48"/>
          <w:szCs w:val="48"/>
        </w:rPr>
        <w:t xml:space="preserve">  </w:t>
      </w:r>
      <w:r w:rsidR="00CC6DED" w:rsidRPr="009D1E57">
        <w:rPr>
          <w:rFonts w:ascii="Arial" w:hAnsi="Arial" w:cs="Arial"/>
          <w:b/>
          <w:bCs/>
          <w:noProof/>
          <w:sz w:val="48"/>
          <w:szCs w:val="48"/>
          <w:u w:val="single"/>
        </w:rPr>
        <w:drawing>
          <wp:inline distT="0" distB="0" distL="0" distR="0" wp14:anchorId="32A354F4" wp14:editId="225FF4B0">
            <wp:extent cx="596900" cy="596900"/>
            <wp:effectExtent l="0" t="0" r="12700" b="1270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7" cy="5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57">
        <w:rPr>
          <w:noProof/>
          <w:sz w:val="48"/>
          <w:szCs w:val="48"/>
        </w:rPr>
        <w:drawing>
          <wp:inline distT="0" distB="0" distL="0" distR="0" wp14:anchorId="3512C1C3" wp14:editId="397CFAD2">
            <wp:extent cx="698500" cy="504116"/>
            <wp:effectExtent l="0" t="0" r="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18" cy="5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57">
        <w:rPr>
          <w:sz w:val="48"/>
          <w:szCs w:val="48"/>
        </w:rPr>
        <w:t xml:space="preserve"> </w:t>
      </w:r>
      <w:r w:rsidRPr="009D1E57">
        <w:rPr>
          <w:noProof/>
          <w:sz w:val="48"/>
          <w:szCs w:val="48"/>
        </w:rPr>
        <w:drawing>
          <wp:inline distT="0" distB="0" distL="0" distR="0" wp14:anchorId="020F4849" wp14:editId="002D183F">
            <wp:extent cx="588433" cy="588433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6" cy="5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E57">
        <w:rPr>
          <w:sz w:val="48"/>
          <w:szCs w:val="48"/>
        </w:rPr>
        <w:t xml:space="preserve"> </w:t>
      </w:r>
      <w:r w:rsidRPr="009D1E57">
        <w:rPr>
          <w:noProof/>
          <w:sz w:val="48"/>
          <w:szCs w:val="48"/>
        </w:rPr>
        <w:drawing>
          <wp:inline distT="0" distB="0" distL="0" distR="0" wp14:anchorId="7A68E485" wp14:editId="33C869D9">
            <wp:extent cx="529733" cy="587365"/>
            <wp:effectExtent l="0" t="0" r="381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6" cy="5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6C28" w14:textId="77777777" w:rsidR="0047256B" w:rsidRPr="00784949" w:rsidRDefault="0047256B" w:rsidP="009A739F">
      <w:pPr>
        <w:ind w:right="550"/>
        <w:rPr>
          <w:rFonts w:ascii="Arial" w:hAnsi="Arial" w:cs="Arial"/>
          <w:b/>
          <w:bCs/>
          <w:sz w:val="28"/>
          <w:szCs w:val="28"/>
          <w:u w:val="single"/>
          <w:lang w:val="es-ES_tradnl"/>
        </w:rPr>
      </w:pPr>
    </w:p>
    <w:p w14:paraId="545F23D5" w14:textId="727BAA48" w:rsidR="0047256B" w:rsidRPr="007A5675" w:rsidRDefault="00991851" w:rsidP="003D0237">
      <w:pPr>
        <w:spacing w:line="240" w:lineRule="auto"/>
        <w:ind w:left="440" w:right="550"/>
        <w:jc w:val="center"/>
        <w:rPr>
          <w:rFonts w:ascii="Arial" w:hAnsi="Arial" w:cs="Arial"/>
          <w:b/>
          <w:bCs/>
          <w:sz w:val="36"/>
          <w:szCs w:val="36"/>
          <w:u w:val="single"/>
          <w:lang w:val="es-ES_tradnl"/>
        </w:rPr>
      </w:pPr>
      <w:r>
        <w:rPr>
          <w:rFonts w:ascii="Arial" w:hAnsi="Arial" w:cs="Arial"/>
          <w:b/>
          <w:bCs/>
          <w:sz w:val="36"/>
          <w:szCs w:val="36"/>
          <w:u w:val="single"/>
          <w:lang w:val="es-ES_tradnl"/>
        </w:rPr>
        <w:t>CONVOC</w:t>
      </w:r>
      <w:r w:rsidR="0047256B" w:rsidRPr="007A5675">
        <w:rPr>
          <w:rFonts w:ascii="Arial" w:hAnsi="Arial" w:cs="Arial"/>
          <w:b/>
          <w:bCs/>
          <w:sz w:val="36"/>
          <w:szCs w:val="36"/>
          <w:u w:val="single"/>
          <w:lang w:val="es-ES_tradnl"/>
        </w:rPr>
        <w:t>ATORIA</w:t>
      </w:r>
    </w:p>
    <w:p w14:paraId="60EE81D6" w14:textId="77777777" w:rsidR="0047256B" w:rsidRPr="007A5675" w:rsidRDefault="0047256B" w:rsidP="003D02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es-ES_tradnl"/>
        </w:rPr>
      </w:pPr>
    </w:p>
    <w:p w14:paraId="3127DF2C" w14:textId="0F5B3BB7" w:rsidR="003D0237" w:rsidRDefault="00197C98" w:rsidP="003D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s-ES_tradnl"/>
        </w:rPr>
      </w:pPr>
      <w:r>
        <w:rPr>
          <w:rFonts w:ascii="Arial" w:eastAsiaTheme="minorEastAsia" w:hAnsi="Arial" w:cs="Arial"/>
          <w:sz w:val="24"/>
          <w:szCs w:val="24"/>
          <w:lang w:val="es-ES_tradnl"/>
        </w:rPr>
        <w:t xml:space="preserve">La secretaria del Departamento de Recursos Naturales y Ambientales para el </w:t>
      </w:r>
      <w:r w:rsidR="004665E1">
        <w:rPr>
          <w:rFonts w:ascii="Arial" w:eastAsiaTheme="minorEastAsia" w:hAnsi="Arial" w:cs="Arial"/>
          <w:sz w:val="24"/>
          <w:szCs w:val="24"/>
          <w:lang w:val="es-ES_tradnl"/>
        </w:rPr>
        <w:t>Estado Libre Asociado</w:t>
      </w:r>
      <w:r>
        <w:rPr>
          <w:rFonts w:ascii="Arial" w:eastAsiaTheme="minorEastAsia" w:hAnsi="Arial" w:cs="Arial"/>
          <w:sz w:val="24"/>
          <w:szCs w:val="24"/>
          <w:lang w:val="es-ES_tradnl"/>
        </w:rPr>
        <w:t xml:space="preserve"> de Puerto Rico</w:t>
      </w:r>
      <w:r w:rsidR="001F6361">
        <w:rPr>
          <w:rFonts w:ascii="Arial" w:eastAsiaTheme="minorEastAsia" w:hAnsi="Arial" w:cs="Arial"/>
          <w:sz w:val="24"/>
          <w:szCs w:val="24"/>
          <w:lang w:val="es-ES_tradnl"/>
        </w:rPr>
        <w:t>,</w:t>
      </w:r>
      <w:r w:rsidR="004665E1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val="es-ES_tradnl"/>
        </w:rPr>
        <w:t>Carmen Guerrero Pérez</w:t>
      </w:r>
      <w:r w:rsidR="001F6361">
        <w:rPr>
          <w:rFonts w:ascii="Arial" w:eastAsiaTheme="minorEastAsia" w:hAnsi="Arial" w:cs="Arial"/>
          <w:sz w:val="24"/>
          <w:szCs w:val="24"/>
          <w:lang w:val="es-ES_tradnl"/>
        </w:rPr>
        <w:t>; el</w:t>
      </w:r>
      <w:r>
        <w:rPr>
          <w:rFonts w:ascii="Arial" w:eastAsiaTheme="minorEastAsia" w:hAnsi="Arial" w:cs="Arial"/>
          <w:sz w:val="24"/>
          <w:szCs w:val="24"/>
          <w:lang w:val="es-ES_tradnl"/>
        </w:rPr>
        <w:t xml:space="preserve"> coordinador de </w:t>
      </w:r>
      <w:r w:rsidR="00DF0C2C" w:rsidRPr="00223242">
        <w:rPr>
          <w:rFonts w:ascii="Arial" w:eastAsiaTheme="minorEastAsia" w:hAnsi="Arial" w:cs="Arial"/>
          <w:color w:val="000000" w:themeColor="text1"/>
          <w:sz w:val="24"/>
          <w:szCs w:val="24"/>
          <w:lang w:val="es-ES_tradnl"/>
        </w:rPr>
        <w:t>R</w:t>
      </w:r>
      <w:r>
        <w:rPr>
          <w:rFonts w:ascii="Arial" w:eastAsiaTheme="minorEastAsia" w:hAnsi="Arial" w:cs="Arial"/>
          <w:sz w:val="24"/>
          <w:szCs w:val="24"/>
          <w:lang w:val="es-ES_tradnl"/>
        </w:rPr>
        <w:t>elaciones federales para el</w:t>
      </w:r>
      <w:r w:rsidR="001F6361">
        <w:rPr>
          <w:rFonts w:ascii="Arial" w:eastAsiaTheme="minorEastAsia" w:hAnsi="Arial" w:cs="Arial"/>
          <w:sz w:val="24"/>
          <w:szCs w:val="24"/>
          <w:lang w:val="es-ES_tradnl"/>
        </w:rPr>
        <w:t xml:space="preserve"> gobernador de Islas Vírgenes Norteamericanas, </w:t>
      </w:r>
      <w:r>
        <w:rPr>
          <w:rFonts w:ascii="Arial" w:eastAsiaTheme="minorEastAsia" w:hAnsi="Arial" w:cs="Arial"/>
          <w:sz w:val="24"/>
          <w:szCs w:val="24"/>
          <w:lang w:val="es-ES_tradnl"/>
        </w:rPr>
        <w:t>Shawn-Michael Malone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 xml:space="preserve">; la administradora regional de la Agencia federal de Protección Ambiental (EPA, por sus siglas en inglés), Judith Enck; </w:t>
      </w:r>
      <w:r w:rsidR="001F1A34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 xml:space="preserve">junto al director de la Oficina de Manejo </w:t>
      </w:r>
      <w:r w:rsidR="00F67751">
        <w:rPr>
          <w:rFonts w:ascii="Arial" w:eastAsiaTheme="minorEastAsia" w:hAnsi="Arial" w:cs="Arial"/>
          <w:sz w:val="24"/>
          <w:szCs w:val="24"/>
          <w:lang w:val="es-ES_tradnl"/>
        </w:rPr>
        <w:t>de Costas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 xml:space="preserve"> del Sureste y el Caribe de la Administración Nacional Atmosférica y Oceánica (NOAA), Bill O’Beirne; la directora de la Oficina de Asuntos </w:t>
      </w:r>
      <w:r w:rsidR="000817A6">
        <w:rPr>
          <w:rFonts w:ascii="Arial" w:eastAsiaTheme="minorEastAsia" w:hAnsi="Arial" w:cs="Arial"/>
          <w:sz w:val="24"/>
          <w:szCs w:val="24"/>
          <w:lang w:val="es-ES_tradnl"/>
        </w:rPr>
        <w:t xml:space="preserve">Insulares 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>del Departamento de lo Interior (USDOI), Esther Kai’</w:t>
      </w:r>
      <w:r w:rsidR="00CE3A1B">
        <w:rPr>
          <w:rFonts w:ascii="Arial" w:eastAsiaTheme="minorEastAsia" w:hAnsi="Arial" w:cs="Arial"/>
          <w:sz w:val="24"/>
          <w:szCs w:val="24"/>
          <w:lang w:val="es-ES_tradnl"/>
        </w:rPr>
        <w:t xml:space="preserve">aina; y 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>el</w:t>
      </w:r>
      <w:r w:rsidR="00CE3A1B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 w:rsidR="00B224E3">
        <w:rPr>
          <w:rFonts w:ascii="Arial" w:eastAsiaTheme="minorEastAsia" w:hAnsi="Arial" w:cs="Arial"/>
          <w:sz w:val="24"/>
          <w:szCs w:val="24"/>
          <w:lang w:val="es-ES_tradnl"/>
        </w:rPr>
        <w:t xml:space="preserve">líder del Centro de Cambio Climático </w:t>
      </w:r>
      <w:r w:rsidR="00CE3A1B">
        <w:rPr>
          <w:rFonts w:ascii="Arial" w:eastAsiaTheme="minorEastAsia" w:hAnsi="Arial" w:cs="Arial"/>
          <w:sz w:val="24"/>
          <w:szCs w:val="24"/>
          <w:lang w:val="es-ES_tradnl"/>
        </w:rPr>
        <w:t>del</w:t>
      </w:r>
      <w:r w:rsidR="007E36C8">
        <w:rPr>
          <w:rFonts w:ascii="Arial" w:eastAsiaTheme="minorEastAsia" w:hAnsi="Arial" w:cs="Arial"/>
          <w:sz w:val="24"/>
          <w:szCs w:val="24"/>
          <w:lang w:val="es-ES_tradnl"/>
        </w:rPr>
        <w:t xml:space="preserve"> Servicio Forestal federal (US</w:t>
      </w:r>
      <w:r w:rsidR="00152E58">
        <w:rPr>
          <w:rFonts w:ascii="Arial" w:eastAsiaTheme="minorEastAsia" w:hAnsi="Arial" w:cs="Arial"/>
          <w:sz w:val="24"/>
          <w:szCs w:val="24"/>
          <w:lang w:val="es-ES_tradnl"/>
        </w:rPr>
        <w:t>FS</w:t>
      </w:r>
      <w:r w:rsidR="00031C25">
        <w:rPr>
          <w:rFonts w:ascii="Arial" w:eastAsiaTheme="minorEastAsia" w:hAnsi="Arial" w:cs="Arial"/>
          <w:sz w:val="24"/>
          <w:szCs w:val="24"/>
          <w:lang w:val="es-ES_tradnl"/>
        </w:rPr>
        <w:t>-USDA</w:t>
      </w:r>
      <w:r w:rsidR="00152E58">
        <w:rPr>
          <w:rFonts w:ascii="Arial" w:eastAsiaTheme="minorEastAsia" w:hAnsi="Arial" w:cs="Arial"/>
          <w:sz w:val="24"/>
          <w:szCs w:val="24"/>
          <w:lang w:val="es-ES_tradnl"/>
        </w:rPr>
        <w:t>), Dr. William Gould, convocan a la</w:t>
      </w:r>
      <w:r w:rsidR="00F12BA0">
        <w:rPr>
          <w:rFonts w:ascii="Arial" w:eastAsiaTheme="minorEastAsia" w:hAnsi="Arial" w:cs="Arial"/>
          <w:sz w:val="24"/>
          <w:szCs w:val="24"/>
          <w:lang w:val="es-ES_tradnl"/>
        </w:rPr>
        <w:t xml:space="preserve"> Segunda Conferencia de Cambio Climático del Caribe</w:t>
      </w:r>
      <w:r w:rsidR="00F92345">
        <w:rPr>
          <w:rFonts w:ascii="Arial" w:eastAsiaTheme="minorEastAsia" w:hAnsi="Arial" w:cs="Arial"/>
          <w:sz w:val="24"/>
          <w:szCs w:val="24"/>
          <w:lang w:val="es-ES_tradnl"/>
        </w:rPr>
        <w:t>.</w:t>
      </w:r>
    </w:p>
    <w:p w14:paraId="0DCAFD11" w14:textId="63F978A5" w:rsidR="007E36C8" w:rsidRDefault="004123BA" w:rsidP="003D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s-ES_tradnl"/>
        </w:rPr>
      </w:pPr>
      <w:r>
        <w:rPr>
          <w:rFonts w:ascii="Arial" w:eastAsiaTheme="minorEastAsia" w:hAnsi="Arial" w:cs="Arial"/>
          <w:sz w:val="24"/>
          <w:szCs w:val="24"/>
          <w:lang w:val="es-ES_tradnl"/>
        </w:rPr>
        <w:t xml:space="preserve">Durante el evento, </w:t>
      </w:r>
      <w:r w:rsidR="001B24B8">
        <w:rPr>
          <w:rFonts w:ascii="Arial" w:eastAsiaTheme="minorEastAsia" w:hAnsi="Arial" w:cs="Arial"/>
          <w:sz w:val="24"/>
          <w:szCs w:val="24"/>
          <w:lang w:val="es-ES_tradnl"/>
        </w:rPr>
        <w:t>los</w:t>
      </w:r>
      <w:r w:rsidR="00DF0C2C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 w:rsidR="00DF0C2C" w:rsidRPr="00223242">
        <w:rPr>
          <w:rFonts w:ascii="Arial" w:eastAsiaTheme="minorEastAsia" w:hAnsi="Arial" w:cs="Arial"/>
          <w:color w:val="000000" w:themeColor="text1"/>
          <w:sz w:val="24"/>
          <w:szCs w:val="24"/>
          <w:lang w:val="es-ES_tradnl"/>
        </w:rPr>
        <w:t>representantes de los</w:t>
      </w:r>
      <w:r w:rsidR="001B24B8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 w:rsidR="001718C1">
        <w:rPr>
          <w:rFonts w:ascii="Arial" w:eastAsiaTheme="minorEastAsia" w:hAnsi="Arial" w:cs="Arial"/>
          <w:sz w:val="24"/>
          <w:szCs w:val="24"/>
          <w:lang w:val="es-ES_tradnl"/>
        </w:rPr>
        <w:t xml:space="preserve">dos </w:t>
      </w:r>
      <w:r w:rsidR="001B24B8">
        <w:rPr>
          <w:rFonts w:ascii="Arial" w:eastAsiaTheme="minorEastAsia" w:hAnsi="Arial" w:cs="Arial"/>
          <w:sz w:val="24"/>
          <w:szCs w:val="24"/>
          <w:lang w:val="es-ES_tradnl"/>
        </w:rPr>
        <w:t>gobernadores</w:t>
      </w:r>
      <w:r w:rsidR="003C330E">
        <w:rPr>
          <w:rFonts w:ascii="Arial" w:eastAsiaTheme="minorEastAsia" w:hAnsi="Arial" w:cs="Arial"/>
          <w:sz w:val="24"/>
          <w:szCs w:val="24"/>
          <w:lang w:val="es-ES_tradnl"/>
        </w:rPr>
        <w:t xml:space="preserve">, </w:t>
      </w:r>
      <w:bookmarkStart w:id="0" w:name="_GoBack"/>
      <w:bookmarkEnd w:id="0"/>
      <w:r w:rsidR="001B24B8">
        <w:rPr>
          <w:rFonts w:ascii="Arial" w:eastAsiaTheme="minorEastAsia" w:hAnsi="Arial" w:cs="Arial"/>
          <w:sz w:val="24"/>
          <w:szCs w:val="24"/>
          <w:lang w:val="es-ES_tradnl"/>
        </w:rPr>
        <w:t xml:space="preserve">y varias agencias suscribirán un acuerdo de cooperación </w:t>
      </w:r>
      <w:r w:rsidR="00D50567">
        <w:rPr>
          <w:rFonts w:ascii="Arial" w:eastAsiaTheme="minorEastAsia" w:hAnsi="Arial" w:cs="Arial"/>
          <w:sz w:val="24"/>
          <w:szCs w:val="24"/>
          <w:lang w:val="es-ES_tradnl"/>
        </w:rPr>
        <w:t xml:space="preserve">regional </w:t>
      </w:r>
      <w:r w:rsidR="001718C1">
        <w:rPr>
          <w:rFonts w:ascii="Arial" w:eastAsiaTheme="minorEastAsia" w:hAnsi="Arial" w:cs="Arial"/>
          <w:sz w:val="24"/>
          <w:szCs w:val="24"/>
          <w:lang w:val="es-ES_tradnl"/>
        </w:rPr>
        <w:t xml:space="preserve">con el objetivo de lograr una mayor </w:t>
      </w:r>
      <w:r w:rsidR="001108E9" w:rsidRPr="001108E9">
        <w:rPr>
          <w:rFonts w:ascii="Arial" w:eastAsiaTheme="minorEastAsia" w:hAnsi="Arial" w:cs="Arial"/>
          <w:sz w:val="24"/>
          <w:szCs w:val="24"/>
          <w:lang w:val="es-ES_tradnl"/>
        </w:rPr>
        <w:t>resiliencia</w:t>
      </w:r>
      <w:r w:rsidR="001718C1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  <w:r w:rsidR="009837D8">
        <w:rPr>
          <w:rFonts w:ascii="Arial" w:eastAsiaTheme="minorEastAsia" w:hAnsi="Arial" w:cs="Arial"/>
          <w:sz w:val="24"/>
          <w:szCs w:val="24"/>
          <w:lang w:val="es-ES_tradnl"/>
        </w:rPr>
        <w:t xml:space="preserve">en el Caribe </w:t>
      </w:r>
      <w:r w:rsidR="001718C1">
        <w:rPr>
          <w:rFonts w:ascii="Arial" w:eastAsiaTheme="minorEastAsia" w:hAnsi="Arial" w:cs="Arial"/>
          <w:sz w:val="24"/>
          <w:szCs w:val="24"/>
          <w:lang w:val="es-ES_tradnl"/>
        </w:rPr>
        <w:t>ante los efectos del cambio climático.</w:t>
      </w:r>
      <w:r w:rsidR="00687367">
        <w:rPr>
          <w:rFonts w:ascii="Arial" w:eastAsiaTheme="minorEastAsia" w:hAnsi="Arial" w:cs="Arial"/>
          <w:sz w:val="24"/>
          <w:szCs w:val="24"/>
          <w:lang w:val="es-ES_tradnl"/>
        </w:rPr>
        <w:t xml:space="preserve"> </w:t>
      </w:r>
    </w:p>
    <w:p w14:paraId="0564E7E8" w14:textId="3B86965C" w:rsidR="0047256B" w:rsidRPr="00E24E5D" w:rsidRDefault="0047256B" w:rsidP="003D02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s-ES_tradnl"/>
        </w:rPr>
      </w:pPr>
    </w:p>
    <w:p w14:paraId="541064FA" w14:textId="61A9798B" w:rsidR="00541A31" w:rsidRDefault="0047256B" w:rsidP="003D0237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Arial" w:eastAsiaTheme="minorEastAsia" w:hAnsi="Arial" w:cs="Arial"/>
          <w:b/>
          <w:sz w:val="26"/>
          <w:szCs w:val="26"/>
          <w:lang w:val="es-ES_tradnl"/>
        </w:rPr>
      </w:pPr>
      <w:r>
        <w:rPr>
          <w:rFonts w:ascii="Arial" w:eastAsiaTheme="minorEastAsia" w:hAnsi="Arial" w:cs="Arial"/>
          <w:b/>
          <w:sz w:val="26"/>
          <w:szCs w:val="26"/>
          <w:lang w:val="es-ES_tradnl"/>
        </w:rPr>
        <w:t>Fecha:</w:t>
      </w:r>
      <w:r>
        <w:rPr>
          <w:rFonts w:ascii="Arial" w:eastAsiaTheme="minorEastAsia" w:hAnsi="Arial" w:cs="Arial"/>
          <w:b/>
          <w:sz w:val="26"/>
          <w:szCs w:val="26"/>
          <w:lang w:val="es-ES_tradnl"/>
        </w:rPr>
        <w:tab/>
      </w:r>
      <w:r w:rsidR="00F92345">
        <w:rPr>
          <w:rFonts w:ascii="Arial" w:eastAsiaTheme="minorEastAsia" w:hAnsi="Arial" w:cs="Arial"/>
          <w:bCs/>
          <w:sz w:val="26"/>
          <w:szCs w:val="26"/>
          <w:lang w:val="es-ES_tradnl"/>
        </w:rPr>
        <w:t>Martes</w:t>
      </w:r>
      <w:r w:rsidR="00B60233">
        <w:rPr>
          <w:rFonts w:ascii="Arial" w:eastAsiaTheme="minorEastAsia" w:hAnsi="Arial" w:cs="Arial"/>
          <w:bCs/>
          <w:sz w:val="26"/>
          <w:szCs w:val="26"/>
          <w:lang w:val="es-ES_tradnl"/>
        </w:rPr>
        <w:t>, 17</w:t>
      </w:r>
      <w:r>
        <w:rPr>
          <w:rFonts w:ascii="Arial" w:eastAsiaTheme="minorEastAsia" w:hAnsi="Arial" w:cs="Arial"/>
          <w:bCs/>
          <w:sz w:val="26"/>
          <w:szCs w:val="26"/>
          <w:lang w:val="es-ES_tradnl"/>
        </w:rPr>
        <w:t xml:space="preserve"> de </w:t>
      </w:r>
      <w:r w:rsidR="00B60233">
        <w:rPr>
          <w:rFonts w:ascii="Arial" w:eastAsiaTheme="minorEastAsia" w:hAnsi="Arial" w:cs="Arial"/>
          <w:bCs/>
          <w:sz w:val="26"/>
          <w:szCs w:val="26"/>
          <w:lang w:val="es-ES_tradnl"/>
        </w:rPr>
        <w:t>noviembre</w:t>
      </w:r>
      <w:r w:rsidRPr="007A5675">
        <w:rPr>
          <w:rFonts w:ascii="Arial" w:eastAsiaTheme="minorEastAsia" w:hAnsi="Arial" w:cs="Arial"/>
          <w:bCs/>
          <w:sz w:val="26"/>
          <w:szCs w:val="26"/>
          <w:lang w:val="es-ES_tradnl"/>
        </w:rPr>
        <w:t xml:space="preserve"> de 2015</w:t>
      </w:r>
    </w:p>
    <w:p w14:paraId="0995D4C6" w14:textId="3DA8AC2D" w:rsidR="00541A31" w:rsidRDefault="0047256B" w:rsidP="003D0237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Arial" w:eastAsiaTheme="minorEastAsia" w:hAnsi="Arial" w:cs="Arial"/>
          <w:sz w:val="26"/>
          <w:szCs w:val="26"/>
          <w:lang w:val="es-ES_tradnl"/>
        </w:rPr>
      </w:pPr>
      <w:r>
        <w:rPr>
          <w:rFonts w:ascii="Arial" w:eastAsiaTheme="minorEastAsia" w:hAnsi="Arial" w:cs="Arial"/>
          <w:b/>
          <w:sz w:val="26"/>
          <w:szCs w:val="26"/>
          <w:lang w:val="es-ES_tradnl"/>
        </w:rPr>
        <w:t>Hora:</w:t>
      </w:r>
      <w:r>
        <w:rPr>
          <w:rFonts w:ascii="Arial" w:eastAsiaTheme="minorEastAsia" w:hAnsi="Arial" w:cs="Arial"/>
          <w:b/>
          <w:sz w:val="26"/>
          <w:szCs w:val="26"/>
          <w:lang w:val="es-ES_tradnl"/>
        </w:rPr>
        <w:tab/>
      </w:r>
      <w:r>
        <w:rPr>
          <w:rFonts w:ascii="Arial" w:eastAsiaTheme="minorEastAsia" w:hAnsi="Arial" w:cs="Arial"/>
          <w:b/>
          <w:sz w:val="26"/>
          <w:szCs w:val="26"/>
          <w:lang w:val="es-ES_tradnl"/>
        </w:rPr>
        <w:tab/>
      </w:r>
      <w:r w:rsidR="00655471">
        <w:rPr>
          <w:rFonts w:ascii="Arial" w:eastAsiaTheme="minorEastAsia" w:hAnsi="Arial" w:cs="Arial"/>
          <w:sz w:val="26"/>
          <w:szCs w:val="26"/>
          <w:lang w:val="es-ES_tradnl"/>
        </w:rPr>
        <w:t>9:00 am</w:t>
      </w:r>
      <w:r w:rsidR="000E46E6">
        <w:rPr>
          <w:rFonts w:ascii="Arial" w:eastAsiaTheme="minorEastAsia" w:hAnsi="Arial" w:cs="Arial"/>
          <w:sz w:val="26"/>
          <w:szCs w:val="26"/>
          <w:lang w:val="es-ES_tradnl"/>
        </w:rPr>
        <w:t xml:space="preserve"> </w:t>
      </w:r>
    </w:p>
    <w:p w14:paraId="73E817B1" w14:textId="2E75113C" w:rsidR="00205BEB" w:rsidRPr="007A5675" w:rsidRDefault="00205BEB" w:rsidP="003D0237">
      <w:pPr>
        <w:widowControl w:val="0"/>
        <w:autoSpaceDE w:val="0"/>
        <w:autoSpaceDN w:val="0"/>
        <w:adjustRightInd w:val="0"/>
        <w:spacing w:after="0" w:line="240" w:lineRule="auto"/>
        <w:ind w:left="3600" w:hanging="1440"/>
        <w:rPr>
          <w:rFonts w:ascii="Arial" w:eastAsiaTheme="minorEastAsia" w:hAnsi="Arial" w:cs="Arial"/>
          <w:sz w:val="26"/>
          <w:szCs w:val="26"/>
          <w:lang w:val="es-ES_tradnl"/>
        </w:rPr>
      </w:pPr>
      <w:r>
        <w:rPr>
          <w:rFonts w:ascii="Arial" w:eastAsiaTheme="minorEastAsia" w:hAnsi="Arial" w:cs="Arial"/>
          <w:b/>
          <w:sz w:val="26"/>
          <w:szCs w:val="26"/>
          <w:lang w:val="es-ES_tradnl"/>
        </w:rPr>
        <w:t>Lugar:</w:t>
      </w:r>
      <w:r>
        <w:rPr>
          <w:rFonts w:ascii="Arial" w:eastAsiaTheme="minorEastAsia" w:hAnsi="Arial" w:cs="Arial"/>
          <w:b/>
          <w:sz w:val="26"/>
          <w:szCs w:val="26"/>
          <w:lang w:val="es-ES_tradnl"/>
        </w:rPr>
        <w:tab/>
      </w:r>
      <w:r>
        <w:rPr>
          <w:rFonts w:ascii="Arial" w:eastAsiaTheme="minorEastAsia" w:hAnsi="Arial" w:cs="Arial"/>
          <w:sz w:val="26"/>
          <w:szCs w:val="26"/>
          <w:lang w:val="es-ES_tradnl"/>
        </w:rPr>
        <w:t>Escuela de Derecho de la Universidad Interamericana de Puerto Rico</w:t>
      </w:r>
    </w:p>
    <w:p w14:paraId="079917D0" w14:textId="13FEBBBE" w:rsidR="00BF4E31" w:rsidRPr="00BF4E31" w:rsidRDefault="00205BEB" w:rsidP="003D0237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Arial" w:eastAsiaTheme="minorEastAsia" w:hAnsi="Arial" w:cs="Arial"/>
          <w:sz w:val="26"/>
          <w:szCs w:val="26"/>
          <w:lang w:val="es-ES_tradnl"/>
        </w:rPr>
      </w:pPr>
      <w:r>
        <w:rPr>
          <w:rFonts w:ascii="Arial" w:eastAsiaTheme="minorEastAsia" w:hAnsi="Arial" w:cs="Arial"/>
          <w:sz w:val="26"/>
          <w:szCs w:val="26"/>
          <w:lang w:val="es-ES_tradnl"/>
        </w:rPr>
        <w:tab/>
      </w:r>
      <w:r w:rsidR="004D1A8A">
        <w:rPr>
          <w:rFonts w:ascii="Arial" w:eastAsiaTheme="minorEastAsia" w:hAnsi="Arial" w:cs="Arial"/>
          <w:sz w:val="26"/>
          <w:szCs w:val="26"/>
          <w:lang w:val="es-ES_tradnl"/>
        </w:rPr>
        <w:t>Urb. Industrial, c</w:t>
      </w:r>
      <w:r w:rsidR="00BF4E31" w:rsidRPr="00BF4E31">
        <w:rPr>
          <w:rFonts w:ascii="Arial" w:eastAsiaTheme="minorEastAsia" w:hAnsi="Arial" w:cs="Arial"/>
          <w:sz w:val="26"/>
          <w:szCs w:val="26"/>
          <w:lang w:val="es-ES_tradnl"/>
        </w:rPr>
        <w:t>alle Federico Cost</w:t>
      </w:r>
      <w:r w:rsidR="00945CD0">
        <w:rPr>
          <w:rFonts w:ascii="Arial" w:eastAsiaTheme="minorEastAsia" w:hAnsi="Arial" w:cs="Arial"/>
          <w:sz w:val="26"/>
          <w:szCs w:val="26"/>
          <w:lang w:val="es-ES_tradnl"/>
        </w:rPr>
        <w:t>a #</w:t>
      </w:r>
      <w:r w:rsidR="00BF4E31" w:rsidRPr="00BF4E31">
        <w:rPr>
          <w:rFonts w:ascii="Arial" w:eastAsiaTheme="minorEastAsia" w:hAnsi="Arial" w:cs="Arial"/>
          <w:sz w:val="26"/>
          <w:szCs w:val="26"/>
          <w:lang w:val="es-ES_tradnl"/>
        </w:rPr>
        <w:t>170</w:t>
      </w:r>
    </w:p>
    <w:p w14:paraId="63CD512F" w14:textId="77777777" w:rsidR="00A87462" w:rsidRDefault="00BF4E31" w:rsidP="003D0237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Arial" w:eastAsiaTheme="minorEastAsia" w:hAnsi="Arial" w:cs="Arial"/>
          <w:sz w:val="26"/>
          <w:szCs w:val="26"/>
          <w:lang w:val="es-ES_tradnl"/>
        </w:rPr>
      </w:pPr>
      <w:r w:rsidRPr="00BF4E31">
        <w:rPr>
          <w:rFonts w:ascii="Arial" w:eastAsiaTheme="minorEastAsia" w:hAnsi="Arial" w:cs="Arial"/>
          <w:sz w:val="26"/>
          <w:szCs w:val="26"/>
          <w:lang w:val="es-ES_tradnl"/>
        </w:rPr>
        <w:t>Hato Rey, Puerto Rico 00918-1303</w:t>
      </w:r>
      <w:r w:rsidR="00A87462">
        <w:rPr>
          <w:rFonts w:ascii="Arial" w:eastAsiaTheme="minorEastAsia" w:hAnsi="Arial" w:cs="Arial"/>
          <w:sz w:val="26"/>
          <w:szCs w:val="26"/>
          <w:lang w:val="es-ES_tradnl"/>
        </w:rPr>
        <w:t xml:space="preserve">  </w:t>
      </w:r>
    </w:p>
    <w:p w14:paraId="7C303E76" w14:textId="56B053EF" w:rsidR="00A87462" w:rsidRPr="00A87462" w:rsidRDefault="00A87462" w:rsidP="003D0237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Arial" w:eastAsiaTheme="minorEastAsia" w:hAnsi="Arial" w:cs="Arial"/>
          <w:sz w:val="26"/>
          <w:szCs w:val="26"/>
          <w:lang w:val="es-ES_tradnl"/>
        </w:rPr>
      </w:pPr>
      <w:r>
        <w:rPr>
          <w:rFonts w:ascii="Arial" w:eastAsiaTheme="minorEastAsia" w:hAnsi="Arial" w:cs="Arial"/>
          <w:sz w:val="26"/>
          <w:szCs w:val="26"/>
          <w:lang w:val="es-ES_tradnl"/>
        </w:rPr>
        <w:t>(</w:t>
      </w:r>
      <w:r w:rsidRPr="00A87462">
        <w:rPr>
          <w:rFonts w:ascii="Arial" w:eastAsiaTheme="minorEastAsia" w:hAnsi="Arial" w:cs="Arial"/>
          <w:sz w:val="26"/>
          <w:szCs w:val="26"/>
          <w:lang w:val="es-ES_tradnl"/>
        </w:rPr>
        <w:t>Latitud: +18° 25' 41.13" (+18.428092)</w:t>
      </w:r>
    </w:p>
    <w:p w14:paraId="4590EC30" w14:textId="1F72187F" w:rsidR="00A87462" w:rsidRPr="003D0237" w:rsidRDefault="00A87462" w:rsidP="003D0237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Arial" w:eastAsiaTheme="minorEastAsia" w:hAnsi="Arial" w:cs="Arial"/>
          <w:sz w:val="26"/>
          <w:szCs w:val="26"/>
          <w:lang w:val="es-ES_tradnl"/>
        </w:rPr>
      </w:pPr>
      <w:r w:rsidRPr="00A87462">
        <w:rPr>
          <w:rFonts w:ascii="Arial" w:eastAsiaTheme="minorEastAsia" w:hAnsi="Arial" w:cs="Arial"/>
          <w:sz w:val="26"/>
          <w:szCs w:val="26"/>
          <w:lang w:val="es-ES_tradnl"/>
        </w:rPr>
        <w:t>Longitud: -66° 4' 21.51" (-66.072641)</w:t>
      </w:r>
    </w:p>
    <w:p w14:paraId="2036F54D" w14:textId="63C1CAA5" w:rsidR="00273EBE" w:rsidRPr="000E46E6" w:rsidRDefault="000E46E6" w:rsidP="003D0237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Arial" w:eastAsiaTheme="minorEastAsia" w:hAnsi="Arial" w:cs="Arial"/>
          <w:lang w:val="es-ES_tradnl"/>
        </w:rPr>
      </w:pPr>
      <w:r w:rsidRPr="000E46E6">
        <w:rPr>
          <w:rFonts w:ascii="Arial" w:eastAsiaTheme="minorEastAsia" w:hAnsi="Arial" w:cs="Arial"/>
          <w:b/>
          <w:lang w:val="es-ES_tradnl"/>
        </w:rPr>
        <w:t>*</w:t>
      </w:r>
      <w:r w:rsidRPr="000E46E6">
        <w:rPr>
          <w:rFonts w:ascii="Arial" w:eastAsiaTheme="minorEastAsia" w:hAnsi="Arial" w:cs="Arial"/>
          <w:i/>
          <w:lang w:val="es-ES_tradnl"/>
        </w:rPr>
        <w:t>Adjunto agenda</w:t>
      </w:r>
      <w:r w:rsidRPr="000E46E6">
        <w:rPr>
          <w:rFonts w:ascii="Arial" w:eastAsiaTheme="minorEastAsia" w:hAnsi="Arial" w:cs="Arial"/>
          <w:lang w:val="es-ES_tradnl"/>
        </w:rPr>
        <w:t xml:space="preserve"> </w:t>
      </w:r>
    </w:p>
    <w:p w14:paraId="776D4F3B" w14:textId="77777777" w:rsidR="0047256B" w:rsidRPr="007A5675" w:rsidRDefault="0047256B" w:rsidP="0047256B">
      <w:pPr>
        <w:pStyle w:val="NoSpacing"/>
        <w:rPr>
          <w:rFonts w:ascii="Arial" w:hAnsi="Arial" w:cs="Arial"/>
          <w:sz w:val="24"/>
          <w:szCs w:val="24"/>
        </w:rPr>
      </w:pPr>
    </w:p>
    <w:p w14:paraId="7B4272C2" w14:textId="77229434" w:rsidR="00197C98" w:rsidRPr="003D0237" w:rsidRDefault="0047256B" w:rsidP="003D0237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845EEB">
        <w:rPr>
          <w:rFonts w:ascii="Arial" w:eastAsia="Times New Roman" w:hAnsi="Arial" w:cs="Arial"/>
          <w:b/>
          <w:sz w:val="24"/>
          <w:szCs w:val="24"/>
        </w:rPr>
        <w:t xml:space="preserve">Contactos: </w:t>
      </w:r>
    </w:p>
    <w:p w14:paraId="635BFBEF" w14:textId="55424DBD" w:rsidR="00DF0C2C" w:rsidRPr="003D0237" w:rsidRDefault="00197C98" w:rsidP="003D0237">
      <w:pPr>
        <w:spacing w:line="240" w:lineRule="auto"/>
        <w:rPr>
          <w:rFonts w:ascii="Arial" w:hAnsi="Arial" w:cs="Arial"/>
          <w:sz w:val="20"/>
          <w:szCs w:val="20"/>
        </w:rPr>
      </w:pPr>
      <w:r w:rsidRPr="003D0237">
        <w:rPr>
          <w:rFonts w:ascii="Arial" w:hAnsi="Arial" w:cs="Arial"/>
          <w:b/>
          <w:sz w:val="20"/>
          <w:szCs w:val="20"/>
        </w:rPr>
        <w:t xml:space="preserve">PR DRNA: </w:t>
      </w:r>
      <w:r w:rsidR="00DF0C2C" w:rsidRPr="003D0237">
        <w:rPr>
          <w:rFonts w:ascii="Arial" w:hAnsi="Arial" w:cs="Arial"/>
          <w:sz w:val="20"/>
          <w:szCs w:val="20"/>
        </w:rPr>
        <w:t>Maricelis Rivera (787) 615-2876</w:t>
      </w:r>
      <w:r w:rsidR="003D0237" w:rsidRPr="003D0237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DF0C2C" w:rsidRPr="003D0237">
          <w:rPr>
            <w:rStyle w:val="Hyperlink"/>
            <w:rFonts w:ascii="Arial" w:hAnsi="Arial" w:cs="Arial"/>
            <w:sz w:val="20"/>
            <w:szCs w:val="20"/>
          </w:rPr>
          <w:t>Maricelis.riverasantos@gmail.com</w:t>
        </w:r>
      </w:hyperlink>
    </w:p>
    <w:p w14:paraId="3F00EF40" w14:textId="12B23E61" w:rsidR="00197C98" w:rsidRPr="003D0237" w:rsidRDefault="00197C98" w:rsidP="003D0237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3D0237">
        <w:rPr>
          <w:rFonts w:ascii="Arial" w:hAnsi="Arial" w:cs="Arial"/>
          <w:b/>
          <w:sz w:val="20"/>
          <w:szCs w:val="20"/>
        </w:rPr>
        <w:t>Governor Mapp/USVI:</w:t>
      </w:r>
      <w:r w:rsidR="00F372A3">
        <w:rPr>
          <w:rFonts w:ascii="Arial" w:hAnsi="Arial" w:cs="Arial"/>
          <w:b/>
          <w:sz w:val="20"/>
          <w:szCs w:val="20"/>
        </w:rPr>
        <w:t xml:space="preserve"> </w:t>
      </w:r>
      <w:r w:rsidR="00F372A3" w:rsidRPr="00F372A3">
        <w:rPr>
          <w:rFonts w:ascii="Arial" w:hAnsi="Arial" w:cs="Arial"/>
          <w:sz w:val="20"/>
          <w:szCs w:val="20"/>
        </w:rPr>
        <w:t xml:space="preserve">Kimberly Jones </w:t>
      </w:r>
      <w:r w:rsidR="00DD6912">
        <w:rPr>
          <w:rFonts w:ascii="Arial" w:hAnsi="Arial" w:cs="Arial"/>
          <w:sz w:val="20"/>
          <w:szCs w:val="20"/>
        </w:rPr>
        <w:t>(340) 693-4361</w:t>
      </w:r>
      <w:r w:rsidR="00F372A3">
        <w:rPr>
          <w:rFonts w:ascii="Arial" w:hAnsi="Arial" w:cs="Arial"/>
          <w:sz w:val="20"/>
          <w:szCs w:val="20"/>
        </w:rPr>
        <w:t xml:space="preserve"> </w:t>
      </w:r>
      <w:r w:rsidR="00F372A3" w:rsidRPr="00F372A3">
        <w:rPr>
          <w:rFonts w:ascii="Arial" w:hAnsi="Arial" w:cs="Arial"/>
          <w:sz w:val="20"/>
          <w:szCs w:val="20"/>
        </w:rPr>
        <w:t>kimberly.jones@go.vi.gov</w:t>
      </w:r>
    </w:p>
    <w:p w14:paraId="21E7327C" w14:textId="23943D4A" w:rsidR="00197C98" w:rsidRPr="003D0237" w:rsidRDefault="00197C98" w:rsidP="003D0237">
      <w:pPr>
        <w:spacing w:line="240" w:lineRule="auto"/>
        <w:rPr>
          <w:rFonts w:ascii="Arial" w:hAnsi="Arial" w:cs="Arial"/>
          <w:sz w:val="20"/>
          <w:szCs w:val="20"/>
        </w:rPr>
      </w:pPr>
      <w:r w:rsidRPr="003D0237">
        <w:rPr>
          <w:rFonts w:ascii="Arial" w:hAnsi="Arial" w:cs="Arial"/>
          <w:b/>
          <w:sz w:val="20"/>
          <w:szCs w:val="20"/>
        </w:rPr>
        <w:t>US Department of Commerce/NOAA:</w:t>
      </w:r>
      <w:r w:rsidRPr="003D0237">
        <w:rPr>
          <w:rFonts w:ascii="Arial" w:hAnsi="Arial" w:cs="Arial"/>
          <w:sz w:val="20"/>
          <w:szCs w:val="20"/>
        </w:rPr>
        <w:t xml:space="preserve">  Keeley Belva, (301) 713-3066</w:t>
      </w:r>
      <w:r w:rsidR="003D0237" w:rsidRPr="003D0237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Pr="003D0237">
          <w:rPr>
            <w:rStyle w:val="Hyperlink"/>
            <w:rFonts w:ascii="Arial" w:hAnsi="Arial" w:cs="Arial"/>
            <w:sz w:val="20"/>
            <w:szCs w:val="20"/>
          </w:rPr>
          <w:t>keeley.belva@noaa.gov</w:t>
        </w:r>
      </w:hyperlink>
    </w:p>
    <w:p w14:paraId="3D88766B" w14:textId="77777777" w:rsidR="00197C98" w:rsidRPr="003D0237" w:rsidRDefault="00197C98" w:rsidP="003D0237">
      <w:pPr>
        <w:spacing w:line="240" w:lineRule="auto"/>
        <w:rPr>
          <w:rFonts w:ascii="Arial" w:hAnsi="Arial" w:cs="Arial"/>
          <w:sz w:val="20"/>
          <w:szCs w:val="20"/>
          <w:lang w:val="es-PR"/>
        </w:rPr>
      </w:pPr>
      <w:r w:rsidRPr="003D0237">
        <w:rPr>
          <w:rFonts w:ascii="Arial" w:hAnsi="Arial" w:cs="Arial"/>
          <w:b/>
          <w:sz w:val="20"/>
          <w:szCs w:val="20"/>
          <w:lang w:val="es-PR"/>
        </w:rPr>
        <w:t>EPA</w:t>
      </w:r>
      <w:r w:rsidRPr="003D0237">
        <w:rPr>
          <w:rFonts w:ascii="Arial" w:hAnsi="Arial" w:cs="Arial"/>
          <w:sz w:val="20"/>
          <w:szCs w:val="20"/>
          <w:lang w:val="es-PR"/>
        </w:rPr>
        <w:t xml:space="preserve">: Brenda Reyes, EPA Region 2 Caribbean Environmental Protection Division. (787) 977-5869, reyes.brenda@epa.gov; or Elias Rodriguez (212)637-3664, </w:t>
      </w:r>
      <w:hyperlink r:id="rId14" w:history="1">
        <w:r w:rsidRPr="003D0237">
          <w:rPr>
            <w:rStyle w:val="Hyperlink"/>
            <w:rFonts w:ascii="Arial" w:hAnsi="Arial" w:cs="Arial"/>
            <w:sz w:val="20"/>
            <w:szCs w:val="20"/>
            <w:lang w:val="es-PR"/>
          </w:rPr>
          <w:t>rodriguez.elias@epa.gov</w:t>
        </w:r>
      </w:hyperlink>
      <w:r w:rsidRPr="003D0237">
        <w:rPr>
          <w:rFonts w:ascii="Arial" w:hAnsi="Arial" w:cs="Arial"/>
          <w:sz w:val="20"/>
          <w:szCs w:val="20"/>
          <w:lang w:val="es-PR"/>
        </w:rPr>
        <w:t>.</w:t>
      </w:r>
    </w:p>
    <w:p w14:paraId="3733C9A1" w14:textId="77777777" w:rsidR="00197C98" w:rsidRPr="003D0237" w:rsidRDefault="00197C98" w:rsidP="003D0237">
      <w:pPr>
        <w:spacing w:line="240" w:lineRule="auto"/>
        <w:rPr>
          <w:rFonts w:ascii="Arial" w:hAnsi="Arial" w:cs="Arial"/>
          <w:sz w:val="20"/>
          <w:szCs w:val="20"/>
        </w:rPr>
      </w:pPr>
      <w:r w:rsidRPr="003D0237">
        <w:rPr>
          <w:rFonts w:ascii="Arial" w:hAnsi="Arial" w:cs="Arial"/>
          <w:b/>
          <w:sz w:val="20"/>
          <w:szCs w:val="20"/>
        </w:rPr>
        <w:t>US Department of Interior/Insular Affairs</w:t>
      </w:r>
      <w:r w:rsidRPr="003D0237">
        <w:rPr>
          <w:rFonts w:ascii="Arial" w:hAnsi="Arial" w:cs="Arial"/>
          <w:sz w:val="20"/>
          <w:szCs w:val="20"/>
        </w:rPr>
        <w:t xml:space="preserve">: Tanya Harris Joshua, (202) 208-6008, </w:t>
      </w:r>
      <w:hyperlink r:id="rId15" w:history="1">
        <w:r w:rsidRPr="003D0237">
          <w:rPr>
            <w:rStyle w:val="Hyperlink"/>
            <w:rFonts w:ascii="Arial" w:hAnsi="Arial" w:cs="Arial"/>
            <w:sz w:val="20"/>
            <w:szCs w:val="20"/>
          </w:rPr>
          <w:t>Tanya_joshua@ios.doi.gov</w:t>
        </w:r>
      </w:hyperlink>
    </w:p>
    <w:p w14:paraId="3DB0B3D5" w14:textId="08FFF490" w:rsidR="00114D84" w:rsidRPr="003D0237" w:rsidRDefault="00197C98" w:rsidP="003D0237">
      <w:pPr>
        <w:spacing w:line="240" w:lineRule="auto"/>
        <w:rPr>
          <w:rFonts w:ascii="Arial" w:hAnsi="Arial" w:cs="Arial"/>
          <w:sz w:val="20"/>
          <w:szCs w:val="20"/>
        </w:rPr>
      </w:pPr>
      <w:r w:rsidRPr="003D0237">
        <w:rPr>
          <w:rFonts w:ascii="Arial" w:hAnsi="Arial" w:cs="Arial"/>
          <w:b/>
          <w:sz w:val="20"/>
          <w:szCs w:val="20"/>
        </w:rPr>
        <w:t>USDA/Forest Service/NRCS</w:t>
      </w:r>
      <w:r w:rsidRPr="003D0237">
        <w:rPr>
          <w:rFonts w:ascii="Arial" w:hAnsi="Arial" w:cs="Arial"/>
          <w:sz w:val="20"/>
          <w:szCs w:val="20"/>
        </w:rPr>
        <w:t xml:space="preserve">: Kasey Jacobs (FS and CLCC), </w:t>
      </w:r>
      <w:hyperlink r:id="rId16" w:history="1">
        <w:r w:rsidRPr="003D0237">
          <w:rPr>
            <w:rStyle w:val="Hyperlink"/>
            <w:rFonts w:ascii="Arial" w:hAnsi="Arial" w:cs="Arial"/>
            <w:sz w:val="20"/>
            <w:szCs w:val="20"/>
          </w:rPr>
          <w:t>kaseyrjacobs@caribbeanlcc.org</w:t>
        </w:r>
      </w:hyperlink>
      <w:r w:rsidRPr="003D0237">
        <w:rPr>
          <w:rFonts w:ascii="Arial" w:hAnsi="Arial" w:cs="Arial"/>
          <w:sz w:val="20"/>
          <w:szCs w:val="20"/>
        </w:rPr>
        <w:t xml:space="preserve"> (516) 376-8791 and Julie Wright (NRCS), (340) 692-9632 x107,  </w:t>
      </w:r>
      <w:hyperlink r:id="rId17" w:history="1">
        <w:r w:rsidRPr="003D0237">
          <w:rPr>
            <w:rStyle w:val="Hyperlink"/>
            <w:rFonts w:ascii="Arial" w:hAnsi="Arial" w:cs="Arial"/>
            <w:sz w:val="20"/>
            <w:szCs w:val="20"/>
          </w:rPr>
          <w:t>Julie.wright@pr.usda.gov</w:t>
        </w:r>
      </w:hyperlink>
    </w:p>
    <w:sectPr w:rsidR="00114D84" w:rsidRPr="003D0237" w:rsidSect="00472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6B"/>
    <w:rsid w:val="00006D40"/>
    <w:rsid w:val="00031C25"/>
    <w:rsid w:val="000817A6"/>
    <w:rsid w:val="000857D0"/>
    <w:rsid w:val="000B5E59"/>
    <w:rsid w:val="000C1EAD"/>
    <w:rsid w:val="000E46E6"/>
    <w:rsid w:val="001108E9"/>
    <w:rsid w:val="00114D84"/>
    <w:rsid w:val="00152E58"/>
    <w:rsid w:val="0016075C"/>
    <w:rsid w:val="00162594"/>
    <w:rsid w:val="001718C1"/>
    <w:rsid w:val="001815FC"/>
    <w:rsid w:val="00181D7D"/>
    <w:rsid w:val="00197C98"/>
    <w:rsid w:val="001A2CCB"/>
    <w:rsid w:val="001A7E0F"/>
    <w:rsid w:val="001B24B8"/>
    <w:rsid w:val="001F1A34"/>
    <w:rsid w:val="001F6361"/>
    <w:rsid w:val="00205BEB"/>
    <w:rsid w:val="002068A0"/>
    <w:rsid w:val="00223242"/>
    <w:rsid w:val="00273EBE"/>
    <w:rsid w:val="00296053"/>
    <w:rsid w:val="00297D84"/>
    <w:rsid w:val="002A6976"/>
    <w:rsid w:val="002B131D"/>
    <w:rsid w:val="00321833"/>
    <w:rsid w:val="00342848"/>
    <w:rsid w:val="003B68EC"/>
    <w:rsid w:val="003C330E"/>
    <w:rsid w:val="003D0237"/>
    <w:rsid w:val="004123BA"/>
    <w:rsid w:val="0041553B"/>
    <w:rsid w:val="004665E1"/>
    <w:rsid w:val="0047256B"/>
    <w:rsid w:val="004D1A8A"/>
    <w:rsid w:val="004D3A30"/>
    <w:rsid w:val="004F254D"/>
    <w:rsid w:val="005278E2"/>
    <w:rsid w:val="00541A31"/>
    <w:rsid w:val="00600C4D"/>
    <w:rsid w:val="00655471"/>
    <w:rsid w:val="00661F89"/>
    <w:rsid w:val="00687367"/>
    <w:rsid w:val="006A5B6D"/>
    <w:rsid w:val="007060B8"/>
    <w:rsid w:val="007272BB"/>
    <w:rsid w:val="007B3BB7"/>
    <w:rsid w:val="007E36C8"/>
    <w:rsid w:val="00801F31"/>
    <w:rsid w:val="008131E5"/>
    <w:rsid w:val="00863053"/>
    <w:rsid w:val="00891FFC"/>
    <w:rsid w:val="008D0FD2"/>
    <w:rsid w:val="00944545"/>
    <w:rsid w:val="00945CD0"/>
    <w:rsid w:val="0094675A"/>
    <w:rsid w:val="009837D8"/>
    <w:rsid w:val="00991851"/>
    <w:rsid w:val="009A24C5"/>
    <w:rsid w:val="009A739F"/>
    <w:rsid w:val="009C576C"/>
    <w:rsid w:val="009D1E57"/>
    <w:rsid w:val="009D7070"/>
    <w:rsid w:val="00A22789"/>
    <w:rsid w:val="00A47E70"/>
    <w:rsid w:val="00A54B75"/>
    <w:rsid w:val="00A70B69"/>
    <w:rsid w:val="00A87462"/>
    <w:rsid w:val="00A958E8"/>
    <w:rsid w:val="00AA0192"/>
    <w:rsid w:val="00AC52F6"/>
    <w:rsid w:val="00B2092B"/>
    <w:rsid w:val="00B224E3"/>
    <w:rsid w:val="00B255A1"/>
    <w:rsid w:val="00B255BD"/>
    <w:rsid w:val="00B60233"/>
    <w:rsid w:val="00B62E67"/>
    <w:rsid w:val="00B864F1"/>
    <w:rsid w:val="00BF4E31"/>
    <w:rsid w:val="00C35E7A"/>
    <w:rsid w:val="00C67CB6"/>
    <w:rsid w:val="00CA4444"/>
    <w:rsid w:val="00CC5C05"/>
    <w:rsid w:val="00CC6DED"/>
    <w:rsid w:val="00CE3A1B"/>
    <w:rsid w:val="00CE3DC6"/>
    <w:rsid w:val="00D25A9B"/>
    <w:rsid w:val="00D45001"/>
    <w:rsid w:val="00D50567"/>
    <w:rsid w:val="00D6441F"/>
    <w:rsid w:val="00D65C57"/>
    <w:rsid w:val="00D7093F"/>
    <w:rsid w:val="00DB061B"/>
    <w:rsid w:val="00DB4006"/>
    <w:rsid w:val="00DD6912"/>
    <w:rsid w:val="00DF0C2C"/>
    <w:rsid w:val="00DF3D81"/>
    <w:rsid w:val="00E01A83"/>
    <w:rsid w:val="00E24E5D"/>
    <w:rsid w:val="00E3506D"/>
    <w:rsid w:val="00E71B59"/>
    <w:rsid w:val="00E75D78"/>
    <w:rsid w:val="00E80472"/>
    <w:rsid w:val="00E94760"/>
    <w:rsid w:val="00EB1004"/>
    <w:rsid w:val="00EF3824"/>
    <w:rsid w:val="00F0568C"/>
    <w:rsid w:val="00F12BA0"/>
    <w:rsid w:val="00F24667"/>
    <w:rsid w:val="00F372A3"/>
    <w:rsid w:val="00F67751"/>
    <w:rsid w:val="00F92345"/>
    <w:rsid w:val="00FD4EC6"/>
    <w:rsid w:val="00FE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5472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56B"/>
    <w:pPr>
      <w:spacing w:after="200" w:line="276" w:lineRule="auto"/>
    </w:pPr>
    <w:rPr>
      <w:rFonts w:ascii="Calibri" w:eastAsia="MS Mincho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256B"/>
    <w:rPr>
      <w:rFonts w:ascii="Calibri" w:eastAsia="Calibri" w:hAnsi="Calibri" w:cs="Times New Roman"/>
      <w:sz w:val="22"/>
      <w:szCs w:val="22"/>
      <w:lang w:val="es-PR"/>
    </w:rPr>
  </w:style>
  <w:style w:type="character" w:styleId="Hyperlink">
    <w:name w:val="Hyperlink"/>
    <w:uiPriority w:val="99"/>
    <w:unhideWhenUsed/>
    <w:rsid w:val="004725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6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68C"/>
    <w:rPr>
      <w:rFonts w:ascii="Lucida Grande" w:eastAsia="MS Mincho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56B"/>
    <w:pPr>
      <w:spacing w:after="200" w:line="276" w:lineRule="auto"/>
    </w:pPr>
    <w:rPr>
      <w:rFonts w:ascii="Calibri" w:eastAsia="MS Mincho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256B"/>
    <w:rPr>
      <w:rFonts w:ascii="Calibri" w:eastAsia="Calibri" w:hAnsi="Calibri" w:cs="Times New Roman"/>
      <w:sz w:val="22"/>
      <w:szCs w:val="22"/>
      <w:lang w:val="es-PR"/>
    </w:rPr>
  </w:style>
  <w:style w:type="character" w:styleId="Hyperlink">
    <w:name w:val="Hyperlink"/>
    <w:uiPriority w:val="99"/>
    <w:unhideWhenUsed/>
    <w:rsid w:val="004725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6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68C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2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5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97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6189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91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mailto:Maricelis.riverasantos@gmail.com" TargetMode="External"/><Relationship Id="rId13" Type="http://schemas.openxmlformats.org/officeDocument/2006/relationships/hyperlink" Target="mailto:keeley.belva@noaa.gov" TargetMode="External"/><Relationship Id="rId14" Type="http://schemas.openxmlformats.org/officeDocument/2006/relationships/hyperlink" Target="mailto:rodriguez.elias@epa.gov" TargetMode="External"/><Relationship Id="rId15" Type="http://schemas.openxmlformats.org/officeDocument/2006/relationships/hyperlink" Target="mailto:Tanya_joshua@ios.doi.gov" TargetMode="External"/><Relationship Id="rId16" Type="http://schemas.openxmlformats.org/officeDocument/2006/relationships/hyperlink" Target="mailto:kaseyrjacobs@caribbeanlcc.org" TargetMode="External"/><Relationship Id="rId17" Type="http://schemas.openxmlformats.org/officeDocument/2006/relationships/hyperlink" Target="mailto:Julie.wright@pr.usda.gov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351</Words>
  <Characters>2003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Diaz</dc:creator>
  <cp:lastModifiedBy>Maricelis Rivera Santos</cp:lastModifiedBy>
  <cp:revision>12</cp:revision>
  <dcterms:created xsi:type="dcterms:W3CDTF">2015-11-13T18:58:00Z</dcterms:created>
  <dcterms:modified xsi:type="dcterms:W3CDTF">2015-11-15T16:36:00Z</dcterms:modified>
</cp:coreProperties>
</file>