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02" w:rsidRDefault="00F23E9B" w:rsidP="00525502">
      <w:r>
        <w:rPr>
          <w:noProof/>
          <w:lang w:val="en-US"/>
        </w:rPr>
        <w:drawing>
          <wp:anchor distT="0" distB="0" distL="114300" distR="114300" simplePos="0" relativeHeight="251658240" behindDoc="0" locked="0" layoutInCell="1" allowOverlap="1" wp14:anchorId="7B0D6750" wp14:editId="4C4174C7">
            <wp:simplePos x="0" y="0"/>
            <wp:positionH relativeFrom="margin">
              <wp:posOffset>1545590</wp:posOffset>
            </wp:positionH>
            <wp:positionV relativeFrom="paragraph">
              <wp:posOffset>-643890</wp:posOffset>
            </wp:positionV>
            <wp:extent cx="1017767" cy="1017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ble25-patch-Gradi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767" cy="1017767"/>
                    </a:xfrm>
                    <a:prstGeom prst="rect">
                      <a:avLst/>
                    </a:prstGeom>
                  </pic:spPr>
                </pic:pic>
              </a:graphicData>
            </a:graphic>
            <wp14:sizeRelH relativeFrom="page">
              <wp14:pctWidth>0</wp14:pctWidth>
            </wp14:sizeRelH>
            <wp14:sizeRelV relativeFrom="page">
              <wp14:pctHeight>0</wp14:pctHeight>
            </wp14:sizeRelV>
          </wp:anchor>
        </w:drawing>
      </w:r>
      <w:r w:rsidR="00525502" w:rsidRPr="00FF5F52">
        <w:rPr>
          <w:rFonts w:ascii="Trebuchet MS" w:eastAsia="Calibri" w:hAnsi="Trebuchet MS" w:cs="Times New Roman"/>
          <w:noProof/>
          <w:color w:val="000000"/>
          <w:kern w:val="36"/>
          <w:sz w:val="28"/>
          <w:szCs w:val="28"/>
          <w:lang w:val="en-US"/>
        </w:rPr>
        <w:drawing>
          <wp:anchor distT="57150" distB="57150" distL="57150" distR="57150" simplePos="0" relativeHeight="251660288" behindDoc="0" locked="0" layoutInCell="1" allowOverlap="1" wp14:anchorId="1A36CF0A" wp14:editId="43B16030">
            <wp:simplePos x="0" y="0"/>
            <wp:positionH relativeFrom="page">
              <wp:posOffset>4039870</wp:posOffset>
            </wp:positionH>
            <wp:positionV relativeFrom="page">
              <wp:posOffset>163195</wp:posOffset>
            </wp:positionV>
            <wp:extent cx="1486894" cy="1325217"/>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894" cy="1325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502" w:rsidRPr="00525502" w:rsidRDefault="00525502" w:rsidP="00525502"/>
    <w:p w:rsidR="00525502" w:rsidRPr="00525502" w:rsidRDefault="00525502" w:rsidP="00525502"/>
    <w:p w:rsidR="004833C8" w:rsidRPr="009B2F70" w:rsidRDefault="00525502" w:rsidP="009B2F70">
      <w:pPr>
        <w:tabs>
          <w:tab w:val="left" w:pos="8377"/>
        </w:tabs>
        <w:spacing w:line="360" w:lineRule="auto"/>
        <w:contextualSpacing/>
        <w:jc w:val="right"/>
        <w:rPr>
          <w:rFonts w:cs="Times New Roman"/>
        </w:rPr>
      </w:pPr>
      <w:r w:rsidRPr="009B2F70">
        <w:rPr>
          <w:rFonts w:cs="Times New Roman"/>
        </w:rPr>
        <w:t>22 de abril de 2015</w:t>
      </w:r>
    </w:p>
    <w:p w:rsidR="00525502" w:rsidRPr="009B2F70" w:rsidRDefault="00525502" w:rsidP="009B2F70">
      <w:pPr>
        <w:tabs>
          <w:tab w:val="left" w:pos="8377"/>
        </w:tabs>
        <w:spacing w:line="360" w:lineRule="auto"/>
        <w:contextualSpacing/>
        <w:jc w:val="right"/>
        <w:rPr>
          <w:rFonts w:cs="Times New Roman"/>
        </w:rPr>
      </w:pPr>
    </w:p>
    <w:p w:rsidR="00525502" w:rsidRPr="009B2F70" w:rsidRDefault="009B2F70" w:rsidP="009B2F70">
      <w:pPr>
        <w:tabs>
          <w:tab w:val="left" w:pos="8377"/>
        </w:tabs>
        <w:spacing w:line="360" w:lineRule="auto"/>
        <w:contextualSpacing/>
        <w:jc w:val="center"/>
        <w:rPr>
          <w:rFonts w:cs="Times New Roman"/>
          <w:b/>
          <w:sz w:val="36"/>
          <w:szCs w:val="36"/>
          <w:u w:val="single"/>
        </w:rPr>
      </w:pPr>
      <w:r w:rsidRPr="009B2F70">
        <w:rPr>
          <w:rFonts w:cs="Times New Roman"/>
          <w:b/>
          <w:sz w:val="36"/>
          <w:szCs w:val="36"/>
          <w:u w:val="single"/>
        </w:rPr>
        <w:t>COMUNICADO DE PRENSA</w:t>
      </w:r>
    </w:p>
    <w:p w:rsidR="007637BF" w:rsidRPr="009B2F70" w:rsidRDefault="007637BF" w:rsidP="009B2F70">
      <w:pPr>
        <w:tabs>
          <w:tab w:val="left" w:pos="8377"/>
        </w:tabs>
        <w:spacing w:line="240" w:lineRule="auto"/>
        <w:contextualSpacing/>
        <w:jc w:val="center"/>
        <w:rPr>
          <w:rFonts w:cs="Times New Roman"/>
          <w:sz w:val="36"/>
          <w:szCs w:val="36"/>
        </w:rPr>
      </w:pPr>
      <w:r w:rsidRPr="009B2F70">
        <w:rPr>
          <w:rFonts w:cs="Times New Roman"/>
          <w:sz w:val="36"/>
          <w:szCs w:val="36"/>
        </w:rPr>
        <w:t xml:space="preserve">Observatorio de Arecibo celebra los </w:t>
      </w:r>
      <w:r w:rsidR="00792D9E" w:rsidRPr="009B2F70">
        <w:rPr>
          <w:rFonts w:cs="Times New Roman"/>
          <w:sz w:val="36"/>
          <w:szCs w:val="36"/>
        </w:rPr>
        <w:t xml:space="preserve">25 años </w:t>
      </w:r>
      <w:r w:rsidRPr="009B2F70">
        <w:rPr>
          <w:rFonts w:cs="Times New Roman"/>
          <w:sz w:val="36"/>
          <w:szCs w:val="36"/>
        </w:rPr>
        <w:t xml:space="preserve">del </w:t>
      </w:r>
    </w:p>
    <w:p w:rsidR="009B2F70" w:rsidRPr="001F0E20" w:rsidRDefault="0036791F" w:rsidP="009B2F70">
      <w:pPr>
        <w:tabs>
          <w:tab w:val="left" w:pos="8377"/>
        </w:tabs>
        <w:spacing w:line="240" w:lineRule="auto"/>
        <w:contextualSpacing/>
        <w:jc w:val="center"/>
        <w:rPr>
          <w:rFonts w:cs="Times New Roman"/>
          <w:i/>
          <w:sz w:val="36"/>
          <w:szCs w:val="36"/>
        </w:rPr>
      </w:pPr>
      <w:r w:rsidRPr="001F0E20">
        <w:rPr>
          <w:rFonts w:cs="Times New Roman"/>
          <w:i/>
          <w:sz w:val="36"/>
          <w:szCs w:val="36"/>
        </w:rPr>
        <w:t xml:space="preserve">Hubble </w:t>
      </w:r>
      <w:r w:rsidR="007637BF" w:rsidRPr="001F0E20">
        <w:rPr>
          <w:rFonts w:cs="Times New Roman"/>
          <w:i/>
          <w:sz w:val="36"/>
          <w:szCs w:val="36"/>
        </w:rPr>
        <w:t xml:space="preserve">Space </w:t>
      </w:r>
      <w:proofErr w:type="spellStart"/>
      <w:r w:rsidR="007637BF" w:rsidRPr="001F0E20">
        <w:rPr>
          <w:rFonts w:cs="Times New Roman"/>
          <w:i/>
          <w:sz w:val="36"/>
          <w:szCs w:val="36"/>
        </w:rPr>
        <w:t>Telescope</w:t>
      </w:r>
      <w:proofErr w:type="spellEnd"/>
    </w:p>
    <w:p w:rsidR="009B2F70" w:rsidRDefault="009B2F70" w:rsidP="009B2F70">
      <w:pPr>
        <w:tabs>
          <w:tab w:val="left" w:pos="8377"/>
        </w:tabs>
        <w:spacing w:line="240" w:lineRule="auto"/>
        <w:contextualSpacing/>
        <w:jc w:val="center"/>
        <w:rPr>
          <w:rFonts w:cs="Times New Roman"/>
          <w:sz w:val="36"/>
          <w:szCs w:val="36"/>
        </w:rPr>
      </w:pPr>
    </w:p>
    <w:p w:rsidR="007637BF" w:rsidRPr="009B2F70" w:rsidRDefault="009B2F70" w:rsidP="009B2F70">
      <w:pPr>
        <w:tabs>
          <w:tab w:val="left" w:pos="8377"/>
        </w:tabs>
        <w:spacing w:line="360" w:lineRule="auto"/>
        <w:contextualSpacing/>
        <w:jc w:val="both"/>
        <w:rPr>
          <w:rFonts w:cs="Times New Roman"/>
          <w:sz w:val="24"/>
          <w:szCs w:val="24"/>
        </w:rPr>
      </w:pPr>
      <w:r>
        <w:rPr>
          <w:rFonts w:cs="Times New Roman"/>
          <w:sz w:val="24"/>
          <w:szCs w:val="24"/>
        </w:rPr>
        <w:t xml:space="preserve">        </w:t>
      </w:r>
      <w:r w:rsidR="008E1BDB" w:rsidRPr="009B2F70">
        <w:rPr>
          <w:rFonts w:cs="Times New Roman"/>
          <w:sz w:val="24"/>
          <w:szCs w:val="24"/>
        </w:rPr>
        <w:t xml:space="preserve">El Centro de Ciencias y Visitantes Fundación Ángel Ramos </w:t>
      </w:r>
      <w:r w:rsidR="007637BF" w:rsidRPr="009B2F70">
        <w:rPr>
          <w:rFonts w:cs="Times New Roman"/>
          <w:sz w:val="24"/>
          <w:szCs w:val="24"/>
        </w:rPr>
        <w:t>celebrará los veinticinco</w:t>
      </w:r>
      <w:r w:rsidR="00087F51" w:rsidRPr="009B2F70">
        <w:rPr>
          <w:rFonts w:cs="Times New Roman"/>
          <w:sz w:val="24"/>
          <w:szCs w:val="24"/>
        </w:rPr>
        <w:t xml:space="preserve"> años d</w:t>
      </w:r>
      <w:r w:rsidR="00792D9E" w:rsidRPr="009B2F70">
        <w:rPr>
          <w:rFonts w:cs="Times New Roman"/>
          <w:sz w:val="24"/>
          <w:szCs w:val="24"/>
        </w:rPr>
        <w:t xml:space="preserve">el Telescopio Espacial </w:t>
      </w:r>
      <w:r w:rsidR="00970C60" w:rsidRPr="009B2F70">
        <w:rPr>
          <w:rFonts w:cs="Times New Roman"/>
          <w:sz w:val="24"/>
          <w:szCs w:val="24"/>
        </w:rPr>
        <w:t>Hubble</w:t>
      </w:r>
      <w:r w:rsidR="007637BF" w:rsidRPr="009B2F70">
        <w:rPr>
          <w:rFonts w:cs="Times New Roman"/>
          <w:sz w:val="24"/>
          <w:szCs w:val="24"/>
        </w:rPr>
        <w:t xml:space="preserve">, telescopio que orbita en el exterior de la atmósfera y realiza impactantes descubrimientos para la vida humana, </w:t>
      </w:r>
      <w:r w:rsidR="00C95D00" w:rsidRPr="009B2F70">
        <w:rPr>
          <w:rFonts w:cs="Times New Roman"/>
          <w:sz w:val="24"/>
          <w:szCs w:val="24"/>
        </w:rPr>
        <w:t xml:space="preserve">con un evento </w:t>
      </w:r>
      <w:r w:rsidR="007637BF" w:rsidRPr="009B2F70">
        <w:rPr>
          <w:rFonts w:cs="Times New Roman"/>
          <w:sz w:val="24"/>
          <w:szCs w:val="24"/>
        </w:rPr>
        <w:t>est</w:t>
      </w:r>
      <w:r w:rsidR="00C95D00" w:rsidRPr="009B2F70">
        <w:rPr>
          <w:rFonts w:cs="Times New Roman"/>
          <w:sz w:val="24"/>
          <w:szCs w:val="24"/>
        </w:rPr>
        <w:t>e viernes, 24 de abril.</w:t>
      </w:r>
      <w:r w:rsidR="007637BF" w:rsidRPr="009B2F70">
        <w:rPr>
          <w:rFonts w:cs="Times New Roman"/>
          <w:sz w:val="24"/>
          <w:szCs w:val="24"/>
        </w:rPr>
        <w:t xml:space="preserve">   </w:t>
      </w:r>
    </w:p>
    <w:p w:rsidR="00F1618F" w:rsidRPr="009B2F70" w:rsidRDefault="00970C60" w:rsidP="009B2F70">
      <w:pPr>
        <w:tabs>
          <w:tab w:val="left" w:pos="8377"/>
        </w:tabs>
        <w:spacing w:line="360" w:lineRule="auto"/>
        <w:contextualSpacing/>
        <w:jc w:val="both"/>
        <w:rPr>
          <w:rFonts w:cs="Times New Roman"/>
          <w:sz w:val="24"/>
          <w:szCs w:val="24"/>
        </w:rPr>
      </w:pPr>
      <w:r w:rsidRPr="009B2F70">
        <w:rPr>
          <w:rFonts w:cs="Times New Roman"/>
          <w:sz w:val="24"/>
          <w:szCs w:val="24"/>
        </w:rPr>
        <w:t xml:space="preserve"> </w:t>
      </w:r>
      <w:r w:rsidR="009B2F70">
        <w:rPr>
          <w:rFonts w:cs="Times New Roman"/>
          <w:sz w:val="24"/>
          <w:szCs w:val="24"/>
        </w:rPr>
        <w:t xml:space="preserve">        </w:t>
      </w:r>
      <w:r w:rsidR="00F1618F" w:rsidRPr="009B2F70">
        <w:rPr>
          <w:rFonts w:cs="Times New Roman"/>
          <w:sz w:val="24"/>
          <w:szCs w:val="24"/>
        </w:rPr>
        <w:t xml:space="preserve">El Telescopio Espacial Hubble, de la </w:t>
      </w:r>
      <w:proofErr w:type="spellStart"/>
      <w:r w:rsidR="00F1618F" w:rsidRPr="009B2F70">
        <w:rPr>
          <w:rFonts w:cs="Times New Roman"/>
          <w:i/>
          <w:sz w:val="24"/>
          <w:szCs w:val="24"/>
        </w:rPr>
        <w:t>National</w:t>
      </w:r>
      <w:proofErr w:type="spellEnd"/>
      <w:r w:rsidR="00F1618F" w:rsidRPr="009B2F70">
        <w:rPr>
          <w:rFonts w:cs="Times New Roman"/>
          <w:i/>
          <w:sz w:val="24"/>
          <w:szCs w:val="24"/>
        </w:rPr>
        <w:t xml:space="preserve"> </w:t>
      </w:r>
      <w:proofErr w:type="spellStart"/>
      <w:r w:rsidR="00F1618F" w:rsidRPr="009B2F70">
        <w:rPr>
          <w:rFonts w:cs="Times New Roman"/>
          <w:i/>
          <w:sz w:val="24"/>
          <w:szCs w:val="24"/>
        </w:rPr>
        <w:t>Aeronautics</w:t>
      </w:r>
      <w:proofErr w:type="spellEnd"/>
      <w:r w:rsidR="00F1618F" w:rsidRPr="009B2F70">
        <w:rPr>
          <w:rFonts w:cs="Times New Roman"/>
          <w:i/>
          <w:sz w:val="24"/>
          <w:szCs w:val="24"/>
        </w:rPr>
        <w:t xml:space="preserve"> and Space </w:t>
      </w:r>
      <w:proofErr w:type="spellStart"/>
      <w:r w:rsidR="00F1618F" w:rsidRPr="009B2F70">
        <w:rPr>
          <w:rFonts w:cs="Times New Roman"/>
          <w:i/>
          <w:sz w:val="24"/>
          <w:szCs w:val="24"/>
        </w:rPr>
        <w:t>Administration</w:t>
      </w:r>
      <w:proofErr w:type="spellEnd"/>
      <w:r w:rsidR="00F1618F" w:rsidRPr="009B2F70">
        <w:rPr>
          <w:rFonts w:cs="Times New Roman"/>
          <w:sz w:val="24"/>
          <w:szCs w:val="24"/>
        </w:rPr>
        <w:t xml:space="preserve"> (NASA) ha realizado descubrimientos tales como la confirmación de la existencia de los agujeros negros, el descubrimiento de millones de galaxias y el lugar de nacimiento de las estrellas, con la toma de imágenes que hacen de cierto modo imposible de creer. Recientemente, las observaciones del Hubble sugieren la mejor evidencia -hasta ahora- de un océano de agua salada subterránea en Ganímedes, la luna más grande del planeta Júpiter, suponiendo que el océano subterráneo puede contener más agua que toda el agua en la superficie de la Tierra, un descubrimiento que abre las puertas a un futuro más cercano a la esencia del Universo mismo. </w:t>
      </w:r>
    </w:p>
    <w:p w:rsidR="009B2F70" w:rsidRDefault="009B2F70" w:rsidP="009B2F70">
      <w:pPr>
        <w:tabs>
          <w:tab w:val="left" w:pos="8377"/>
        </w:tabs>
        <w:spacing w:line="360" w:lineRule="auto"/>
        <w:contextualSpacing/>
        <w:jc w:val="both"/>
        <w:rPr>
          <w:rFonts w:cs="Times New Roman"/>
          <w:color w:val="000000" w:themeColor="text1"/>
          <w:sz w:val="24"/>
          <w:szCs w:val="24"/>
        </w:rPr>
      </w:pPr>
      <w:r>
        <w:rPr>
          <w:rFonts w:cs="Times New Roman"/>
          <w:color w:val="000000" w:themeColor="text1"/>
          <w:sz w:val="24"/>
          <w:szCs w:val="24"/>
        </w:rPr>
        <w:t xml:space="preserve">        </w:t>
      </w:r>
      <w:r w:rsidR="00F64DFF" w:rsidRPr="009B2F70">
        <w:rPr>
          <w:rFonts w:cs="Times New Roman"/>
          <w:color w:val="000000" w:themeColor="text1"/>
          <w:sz w:val="24"/>
          <w:szCs w:val="24"/>
        </w:rPr>
        <w:t xml:space="preserve">Como parte </w:t>
      </w:r>
      <w:r w:rsidR="00F1618F" w:rsidRPr="009B2F70">
        <w:rPr>
          <w:rFonts w:cs="Times New Roman"/>
          <w:color w:val="000000" w:themeColor="text1"/>
          <w:sz w:val="24"/>
          <w:szCs w:val="24"/>
        </w:rPr>
        <w:t>las</w:t>
      </w:r>
      <w:r w:rsidR="00F64DFF" w:rsidRPr="009B2F70">
        <w:rPr>
          <w:rFonts w:cs="Times New Roman"/>
          <w:color w:val="000000" w:themeColor="text1"/>
          <w:sz w:val="24"/>
          <w:szCs w:val="24"/>
        </w:rPr>
        <w:t xml:space="preserve"> actividades para el disfrute familiar, </w:t>
      </w:r>
      <w:r w:rsidR="00F1618F" w:rsidRPr="009B2F70">
        <w:rPr>
          <w:rFonts w:cs="Times New Roman"/>
          <w:color w:val="000000" w:themeColor="text1"/>
          <w:sz w:val="24"/>
          <w:szCs w:val="24"/>
        </w:rPr>
        <w:t>habrá una sala de exhibición de imágenes tomadas por el Hubble, donde también los visitantes podrán ver una película sobre este importante telescopio.  Asimismo</w:t>
      </w:r>
      <w:r w:rsidR="00CB6503">
        <w:rPr>
          <w:rFonts w:cs="Times New Roman"/>
          <w:color w:val="000000" w:themeColor="text1"/>
          <w:sz w:val="24"/>
          <w:szCs w:val="24"/>
        </w:rPr>
        <w:t>,</w:t>
      </w:r>
      <w:r w:rsidR="00F1618F" w:rsidRPr="009B2F70">
        <w:rPr>
          <w:rFonts w:cs="Times New Roman"/>
          <w:color w:val="000000" w:themeColor="text1"/>
          <w:sz w:val="24"/>
          <w:szCs w:val="24"/>
        </w:rPr>
        <w:t xml:space="preserve"> se ofrecerá una </w:t>
      </w:r>
      <w:r w:rsidR="00F64DFF" w:rsidRPr="009B2F70">
        <w:rPr>
          <w:rFonts w:cs="Times New Roman"/>
          <w:color w:val="000000" w:themeColor="text1"/>
          <w:sz w:val="24"/>
          <w:szCs w:val="24"/>
        </w:rPr>
        <w:t>ch</w:t>
      </w:r>
      <w:r w:rsidR="00F1618F" w:rsidRPr="009B2F70">
        <w:rPr>
          <w:rFonts w:cs="Times New Roman"/>
          <w:color w:val="000000" w:themeColor="text1"/>
          <w:sz w:val="24"/>
          <w:szCs w:val="24"/>
        </w:rPr>
        <w:t>arla educativa titulada “Últimos descubrimientos del Telescopio Espacial Hubble”, por la Sociedad de Astronomía del Caribe, a las 11:00 a.m.</w:t>
      </w:r>
      <w:r w:rsidR="00F64DFF" w:rsidRPr="009B2F70">
        <w:rPr>
          <w:rFonts w:cs="Times New Roman"/>
          <w:color w:val="000000" w:themeColor="text1"/>
          <w:sz w:val="24"/>
          <w:szCs w:val="24"/>
        </w:rPr>
        <w:t xml:space="preserve"> y </w:t>
      </w:r>
      <w:r w:rsidR="00F1618F" w:rsidRPr="009B2F70">
        <w:rPr>
          <w:rFonts w:cs="Times New Roman"/>
          <w:color w:val="000000" w:themeColor="text1"/>
          <w:sz w:val="24"/>
          <w:szCs w:val="24"/>
        </w:rPr>
        <w:t>2:00 p.m.</w:t>
      </w:r>
      <w:r w:rsidR="00F64DFF" w:rsidRPr="009B2F70">
        <w:rPr>
          <w:rFonts w:cs="Times New Roman"/>
          <w:color w:val="000000" w:themeColor="text1"/>
          <w:sz w:val="24"/>
          <w:szCs w:val="24"/>
        </w:rPr>
        <w:t xml:space="preserve"> </w:t>
      </w:r>
      <w:r w:rsidR="00C95D00" w:rsidRPr="009B2F70">
        <w:rPr>
          <w:rFonts w:cs="Times New Roman"/>
          <w:color w:val="000000" w:themeColor="text1"/>
          <w:sz w:val="24"/>
          <w:szCs w:val="24"/>
        </w:rPr>
        <w:t xml:space="preserve">Otras actividades educativas son la estación “Coloreando el Universo” con actividades dirigidas para los niños, la creación de una bola con imágenes del Hubble y la creación de un modelo en tercera dimensión (3D) del Telescopio Espacial Hubble.  </w:t>
      </w:r>
    </w:p>
    <w:p w:rsidR="009B2F70" w:rsidRDefault="009B2F70" w:rsidP="009B2F70">
      <w:pPr>
        <w:tabs>
          <w:tab w:val="left" w:pos="8377"/>
        </w:tabs>
        <w:spacing w:line="360" w:lineRule="auto"/>
        <w:contextualSpacing/>
        <w:jc w:val="both"/>
        <w:rPr>
          <w:rFonts w:cs="Times New Roman"/>
          <w:color w:val="000000" w:themeColor="text1"/>
          <w:sz w:val="24"/>
          <w:szCs w:val="24"/>
        </w:rPr>
      </w:pPr>
      <w:r>
        <w:rPr>
          <w:rFonts w:cs="Times New Roman"/>
          <w:color w:val="000000" w:themeColor="text1"/>
          <w:sz w:val="24"/>
          <w:szCs w:val="24"/>
        </w:rPr>
        <w:t xml:space="preserve">        </w:t>
      </w:r>
      <w:r w:rsidR="00C95D00" w:rsidRPr="009B2F70">
        <w:rPr>
          <w:rFonts w:cs="Times New Roman"/>
          <w:color w:val="000000" w:themeColor="text1"/>
          <w:sz w:val="24"/>
          <w:szCs w:val="24"/>
        </w:rPr>
        <w:t xml:space="preserve">Además de estas actividades concurrentes, los visitantes podrán disfrutar de las </w:t>
      </w:r>
      <w:r w:rsidR="00C95D00" w:rsidRPr="009B2F70">
        <w:rPr>
          <w:rFonts w:cs="Times New Roman"/>
          <w:sz w:val="24"/>
          <w:szCs w:val="24"/>
          <w:lang w:val="es-PR"/>
        </w:rPr>
        <w:t xml:space="preserve">exhibiciones del Centro, donde aprenderán sobre conceptos básicos de la astronomía, ciencias </w:t>
      </w:r>
      <w:r w:rsidR="00C95D00" w:rsidRPr="009B2F70">
        <w:rPr>
          <w:rFonts w:cs="Times New Roman"/>
          <w:sz w:val="24"/>
          <w:szCs w:val="24"/>
          <w:lang w:val="es-PR"/>
        </w:rPr>
        <w:lastRenderedPageBreak/>
        <w:t xml:space="preserve">atmosféricas y estudios planetarios.  El Centro también incluye la exhibición </w:t>
      </w:r>
      <w:r w:rsidR="00C95D00" w:rsidRPr="009B2F70">
        <w:rPr>
          <w:rFonts w:cs="Times New Roman"/>
          <w:i/>
          <w:sz w:val="24"/>
          <w:szCs w:val="24"/>
          <w:lang w:val="es-PR"/>
        </w:rPr>
        <w:t xml:space="preserve">Nano Mini </w:t>
      </w:r>
      <w:proofErr w:type="spellStart"/>
      <w:r w:rsidR="00C95D00" w:rsidRPr="009B2F70">
        <w:rPr>
          <w:rFonts w:cs="Times New Roman"/>
          <w:i/>
          <w:sz w:val="24"/>
          <w:szCs w:val="24"/>
          <w:lang w:val="es-PR"/>
        </w:rPr>
        <w:t>Exhibition</w:t>
      </w:r>
      <w:proofErr w:type="spellEnd"/>
      <w:r w:rsidR="00C95D00" w:rsidRPr="009B2F70">
        <w:rPr>
          <w:rFonts w:cs="Times New Roman"/>
          <w:sz w:val="24"/>
          <w:szCs w:val="24"/>
          <w:lang w:val="es-PR"/>
        </w:rPr>
        <w:t xml:space="preserve">, ubicada en el segundo nivel, exhibición interactiva para toda la familia sobre ciencia, ingeniería y tecnología a </w:t>
      </w:r>
      <w:proofErr w:type="spellStart"/>
      <w:r w:rsidR="00C95D00" w:rsidRPr="009B2F70">
        <w:rPr>
          <w:rFonts w:cs="Times New Roman"/>
          <w:sz w:val="24"/>
          <w:szCs w:val="24"/>
          <w:lang w:val="es-PR"/>
        </w:rPr>
        <w:t>nanoescala</w:t>
      </w:r>
      <w:proofErr w:type="spellEnd"/>
      <w:r w:rsidR="00C95D00" w:rsidRPr="009B2F70">
        <w:rPr>
          <w:rFonts w:cs="Times New Roman"/>
          <w:sz w:val="24"/>
          <w:szCs w:val="24"/>
          <w:lang w:val="es-PR"/>
        </w:rPr>
        <w:t xml:space="preserve">. </w:t>
      </w:r>
    </w:p>
    <w:p w:rsidR="00607529" w:rsidRPr="009B2F70" w:rsidRDefault="009B2F70" w:rsidP="009B2F70">
      <w:pPr>
        <w:tabs>
          <w:tab w:val="left" w:pos="8377"/>
        </w:tabs>
        <w:spacing w:line="360" w:lineRule="auto"/>
        <w:contextualSpacing/>
        <w:jc w:val="both"/>
        <w:rPr>
          <w:rFonts w:cs="Times New Roman"/>
          <w:color w:val="000000" w:themeColor="text1"/>
          <w:sz w:val="24"/>
          <w:szCs w:val="24"/>
        </w:rPr>
      </w:pPr>
      <w:r>
        <w:rPr>
          <w:rFonts w:cs="Times New Roman"/>
          <w:color w:val="000000" w:themeColor="text1"/>
          <w:sz w:val="24"/>
          <w:szCs w:val="24"/>
        </w:rPr>
        <w:t xml:space="preserve">        </w:t>
      </w:r>
      <w:r w:rsidR="00F159E9" w:rsidRPr="009B2F70">
        <w:rPr>
          <w:rFonts w:cs="Times New Roman"/>
          <w:sz w:val="24"/>
          <w:szCs w:val="24"/>
        </w:rPr>
        <w:t xml:space="preserve">Situado en Puerto Rico, el Observatorio de Arecibo es el hogar de radiotelescopio de un solo plato más grande y sensitivo del mundo. El Observatorio de Arecibo es operado por </w:t>
      </w:r>
      <w:r w:rsidR="00F159E9" w:rsidRPr="009B2F70">
        <w:rPr>
          <w:rFonts w:cs="Times New Roman"/>
          <w:i/>
          <w:sz w:val="24"/>
          <w:szCs w:val="24"/>
        </w:rPr>
        <w:t>SRI International</w:t>
      </w:r>
      <w:r w:rsidR="00F159E9" w:rsidRPr="009B2F70">
        <w:rPr>
          <w:rFonts w:cs="Times New Roman"/>
          <w:sz w:val="24"/>
          <w:szCs w:val="24"/>
        </w:rPr>
        <w:t xml:space="preserve"> en alianza con el Sistema Ana G. Méndez- UMET y la </w:t>
      </w:r>
      <w:proofErr w:type="spellStart"/>
      <w:r w:rsidR="00F159E9" w:rsidRPr="009B2F70">
        <w:rPr>
          <w:rFonts w:cs="Times New Roman"/>
          <w:i/>
          <w:sz w:val="24"/>
          <w:szCs w:val="24"/>
        </w:rPr>
        <w:t>Universities</w:t>
      </w:r>
      <w:proofErr w:type="spellEnd"/>
      <w:r w:rsidR="00F159E9" w:rsidRPr="009B2F70">
        <w:rPr>
          <w:rFonts w:cs="Times New Roman"/>
          <w:i/>
          <w:sz w:val="24"/>
          <w:szCs w:val="24"/>
        </w:rPr>
        <w:t xml:space="preserve"> Space </w:t>
      </w:r>
      <w:proofErr w:type="spellStart"/>
      <w:r w:rsidR="00F159E9" w:rsidRPr="009B2F70">
        <w:rPr>
          <w:rFonts w:cs="Times New Roman"/>
          <w:i/>
          <w:sz w:val="24"/>
          <w:szCs w:val="24"/>
        </w:rPr>
        <w:t>Research</w:t>
      </w:r>
      <w:proofErr w:type="spellEnd"/>
      <w:r w:rsidR="00F159E9" w:rsidRPr="009B2F70">
        <w:rPr>
          <w:rFonts w:cs="Times New Roman"/>
          <w:i/>
          <w:sz w:val="24"/>
          <w:szCs w:val="24"/>
        </w:rPr>
        <w:t xml:space="preserve"> </w:t>
      </w:r>
      <w:proofErr w:type="spellStart"/>
      <w:r w:rsidR="00F159E9" w:rsidRPr="009B2F70">
        <w:rPr>
          <w:rFonts w:cs="Times New Roman"/>
          <w:i/>
          <w:sz w:val="24"/>
          <w:szCs w:val="24"/>
        </w:rPr>
        <w:t>Association</w:t>
      </w:r>
      <w:proofErr w:type="spellEnd"/>
      <w:r w:rsidR="00F159E9" w:rsidRPr="009B2F70">
        <w:rPr>
          <w:rFonts w:cs="Times New Roman"/>
          <w:sz w:val="24"/>
          <w:szCs w:val="24"/>
        </w:rPr>
        <w:t xml:space="preserve"> (USRA), bajo un acuerdo cooperativo con la NSF.  El programa de radar planetario es apoyado por el programa </w:t>
      </w:r>
      <w:proofErr w:type="spellStart"/>
      <w:r w:rsidR="00F159E9" w:rsidRPr="009B2F70">
        <w:rPr>
          <w:rFonts w:cs="Times New Roman"/>
          <w:i/>
          <w:sz w:val="24"/>
          <w:szCs w:val="24"/>
        </w:rPr>
        <w:t>NASA’s</w:t>
      </w:r>
      <w:proofErr w:type="spellEnd"/>
      <w:r w:rsidR="00F159E9" w:rsidRPr="009B2F70">
        <w:rPr>
          <w:rFonts w:cs="Times New Roman"/>
          <w:i/>
          <w:sz w:val="24"/>
          <w:szCs w:val="24"/>
        </w:rPr>
        <w:t xml:space="preserve"> </w:t>
      </w:r>
      <w:proofErr w:type="spellStart"/>
      <w:r w:rsidR="00F159E9" w:rsidRPr="009B2F70">
        <w:rPr>
          <w:rFonts w:cs="Times New Roman"/>
          <w:i/>
          <w:sz w:val="24"/>
          <w:szCs w:val="24"/>
        </w:rPr>
        <w:t>Near</w:t>
      </w:r>
      <w:proofErr w:type="spellEnd"/>
      <w:r w:rsidR="00F159E9" w:rsidRPr="009B2F70">
        <w:rPr>
          <w:rFonts w:cs="Times New Roman"/>
          <w:i/>
          <w:sz w:val="24"/>
          <w:szCs w:val="24"/>
        </w:rPr>
        <w:t xml:space="preserve"> </w:t>
      </w:r>
      <w:proofErr w:type="spellStart"/>
      <w:r w:rsidR="00F159E9" w:rsidRPr="009B2F70">
        <w:rPr>
          <w:rFonts w:cs="Times New Roman"/>
          <w:i/>
          <w:sz w:val="24"/>
          <w:szCs w:val="24"/>
        </w:rPr>
        <w:t>Earth</w:t>
      </w:r>
      <w:proofErr w:type="spellEnd"/>
      <w:r w:rsidR="00F159E9" w:rsidRPr="009B2F70">
        <w:rPr>
          <w:rFonts w:cs="Times New Roman"/>
          <w:i/>
          <w:sz w:val="24"/>
          <w:szCs w:val="24"/>
        </w:rPr>
        <w:t xml:space="preserve"> </w:t>
      </w:r>
      <w:proofErr w:type="spellStart"/>
      <w:r w:rsidR="00F159E9" w:rsidRPr="009B2F70">
        <w:rPr>
          <w:rFonts w:cs="Times New Roman"/>
          <w:i/>
          <w:sz w:val="24"/>
          <w:szCs w:val="24"/>
        </w:rPr>
        <w:t>Object</w:t>
      </w:r>
      <w:proofErr w:type="spellEnd"/>
      <w:r w:rsidR="00F159E9" w:rsidRPr="009B2F70">
        <w:rPr>
          <w:rFonts w:cs="Times New Roman"/>
          <w:i/>
          <w:sz w:val="24"/>
          <w:szCs w:val="24"/>
        </w:rPr>
        <w:t xml:space="preserve"> </w:t>
      </w:r>
      <w:proofErr w:type="spellStart"/>
      <w:r w:rsidR="00F159E9" w:rsidRPr="009B2F70">
        <w:rPr>
          <w:rFonts w:cs="Times New Roman"/>
          <w:i/>
          <w:sz w:val="24"/>
          <w:szCs w:val="24"/>
        </w:rPr>
        <w:t>Observation</w:t>
      </w:r>
      <w:proofErr w:type="spellEnd"/>
      <w:r w:rsidR="00F159E9" w:rsidRPr="009B2F70">
        <w:rPr>
          <w:rFonts w:cs="Times New Roman"/>
          <w:i/>
          <w:sz w:val="24"/>
          <w:szCs w:val="24"/>
        </w:rPr>
        <w:t xml:space="preserve"> </w:t>
      </w:r>
      <w:proofErr w:type="spellStart"/>
      <w:r w:rsidR="00F159E9" w:rsidRPr="009B2F70">
        <w:rPr>
          <w:rFonts w:cs="Times New Roman"/>
          <w:i/>
          <w:sz w:val="24"/>
          <w:szCs w:val="24"/>
        </w:rPr>
        <w:t>Program</w:t>
      </w:r>
      <w:proofErr w:type="spellEnd"/>
      <w:r w:rsidR="00F159E9" w:rsidRPr="009B2F70">
        <w:rPr>
          <w:rFonts w:cs="Times New Roman"/>
          <w:sz w:val="24"/>
          <w:szCs w:val="24"/>
        </w:rPr>
        <w:t>.</w:t>
      </w:r>
    </w:p>
    <w:p w:rsidR="002E684B" w:rsidRPr="009B2F70" w:rsidRDefault="009B2F70" w:rsidP="009B2F70">
      <w:pPr>
        <w:tabs>
          <w:tab w:val="left" w:pos="8377"/>
        </w:tabs>
        <w:spacing w:line="360" w:lineRule="auto"/>
        <w:contextualSpacing/>
        <w:jc w:val="both"/>
        <w:rPr>
          <w:rFonts w:cs="Times New Roman"/>
          <w:sz w:val="24"/>
          <w:szCs w:val="24"/>
        </w:rPr>
      </w:pPr>
      <w:r>
        <w:rPr>
          <w:rFonts w:cs="Times New Roman"/>
          <w:sz w:val="24"/>
          <w:szCs w:val="24"/>
        </w:rPr>
        <w:t xml:space="preserve">        </w:t>
      </w:r>
      <w:r w:rsidRPr="009B2F70">
        <w:rPr>
          <w:rFonts w:cs="Times New Roman"/>
          <w:sz w:val="24"/>
          <w:szCs w:val="24"/>
        </w:rPr>
        <w:t xml:space="preserve">El horario del Centro es de 9:00 </w:t>
      </w:r>
      <w:r w:rsidR="00C95D00" w:rsidRPr="009B2F70">
        <w:rPr>
          <w:rFonts w:cs="Times New Roman"/>
          <w:sz w:val="24"/>
          <w:szCs w:val="24"/>
        </w:rPr>
        <w:t>a.m.</w:t>
      </w:r>
      <w:r w:rsidRPr="009B2F70">
        <w:rPr>
          <w:rFonts w:cs="Times New Roman"/>
          <w:sz w:val="24"/>
          <w:szCs w:val="24"/>
        </w:rPr>
        <w:t xml:space="preserve">- 4:00 p.m. El costo del boleto es de $10.00 para adultos y $6.00, niños y personas mayores de 60 años.  </w:t>
      </w:r>
      <w:r w:rsidR="002E684B" w:rsidRPr="009B2F70">
        <w:rPr>
          <w:rFonts w:cs="Times New Roman"/>
          <w:sz w:val="24"/>
          <w:szCs w:val="24"/>
        </w:rPr>
        <w:t>Para más información comuníquense al 78</w:t>
      </w:r>
      <w:r>
        <w:rPr>
          <w:rFonts w:cs="Times New Roman"/>
          <w:sz w:val="24"/>
          <w:szCs w:val="24"/>
        </w:rPr>
        <w:t xml:space="preserve">7-878-2612 ext. 346, acceda </w:t>
      </w:r>
      <w:r w:rsidR="00607529" w:rsidRPr="009B2F70">
        <w:t>nuestra página</w:t>
      </w:r>
      <w:r w:rsidRPr="009B2F70">
        <w:t xml:space="preserve"> en Facebook</w:t>
      </w:r>
      <w:r>
        <w:t>:</w:t>
      </w:r>
      <w:r w:rsidRPr="009B2F70">
        <w:t xml:space="preserve"> </w:t>
      </w:r>
      <w:proofErr w:type="spellStart"/>
      <w:r>
        <w:t>Arecibo.</w:t>
      </w:r>
      <w:r w:rsidRPr="009B2F70">
        <w:t>Observatory</w:t>
      </w:r>
      <w:proofErr w:type="spellEnd"/>
      <w:r w:rsidRPr="009B2F70">
        <w:t xml:space="preserve"> y en Twitter @</w:t>
      </w:r>
      <w:proofErr w:type="spellStart"/>
      <w:r w:rsidRPr="009B2F70">
        <w:t>NAICobservatory</w:t>
      </w:r>
      <w:proofErr w:type="spellEnd"/>
      <w:r w:rsidRPr="009B2F70">
        <w:t xml:space="preserve">.  </w:t>
      </w:r>
    </w:p>
    <w:p w:rsidR="002E684B" w:rsidRPr="009B2F70" w:rsidRDefault="002E684B" w:rsidP="009B2F70">
      <w:pPr>
        <w:tabs>
          <w:tab w:val="left" w:pos="8377"/>
        </w:tabs>
        <w:spacing w:line="360" w:lineRule="auto"/>
        <w:contextualSpacing/>
        <w:jc w:val="center"/>
        <w:rPr>
          <w:rFonts w:cs="Times New Roman"/>
          <w:b/>
          <w:sz w:val="24"/>
          <w:szCs w:val="24"/>
        </w:rPr>
      </w:pPr>
      <w:r w:rsidRPr="009B2F70">
        <w:rPr>
          <w:rFonts w:cs="Times New Roman"/>
          <w:b/>
          <w:sz w:val="24"/>
          <w:szCs w:val="24"/>
        </w:rPr>
        <w:t>###</w:t>
      </w:r>
    </w:p>
    <w:p w:rsidR="00F159E9" w:rsidRDefault="009B2F70" w:rsidP="001F0E20">
      <w:pPr>
        <w:tabs>
          <w:tab w:val="left" w:pos="8377"/>
        </w:tabs>
        <w:spacing w:line="240" w:lineRule="auto"/>
        <w:contextualSpacing/>
        <w:jc w:val="both"/>
        <w:rPr>
          <w:rFonts w:cs="Times New Roman"/>
          <w:b/>
          <w:sz w:val="24"/>
          <w:szCs w:val="24"/>
        </w:rPr>
      </w:pPr>
      <w:r w:rsidRPr="009B2F70">
        <w:rPr>
          <w:rFonts w:cs="Times New Roman"/>
          <w:b/>
          <w:sz w:val="24"/>
          <w:szCs w:val="24"/>
        </w:rPr>
        <w:t xml:space="preserve">Foto Calce:  </w:t>
      </w:r>
    </w:p>
    <w:p w:rsidR="001F0E20" w:rsidRPr="00407E55" w:rsidRDefault="00407E55" w:rsidP="001F0E20">
      <w:pPr>
        <w:tabs>
          <w:tab w:val="left" w:pos="8377"/>
        </w:tabs>
        <w:spacing w:line="240" w:lineRule="auto"/>
        <w:contextualSpacing/>
        <w:jc w:val="both"/>
        <w:rPr>
          <w:rFonts w:cs="Times New Roman"/>
          <w:sz w:val="24"/>
          <w:szCs w:val="24"/>
        </w:rPr>
      </w:pPr>
      <w:r w:rsidRPr="00407E55">
        <w:rPr>
          <w:rFonts w:cs="Times New Roman"/>
          <w:sz w:val="24"/>
          <w:szCs w:val="24"/>
        </w:rPr>
        <w:t>Hubble sobre la Tierra (2009) Crédito: NASA/ESA</w:t>
      </w:r>
      <w:bookmarkStart w:id="0" w:name="_GoBack"/>
      <w:bookmarkEnd w:id="0"/>
    </w:p>
    <w:p w:rsidR="009B2F70" w:rsidRPr="009B2F70" w:rsidRDefault="009B2F70" w:rsidP="001F0E20">
      <w:pPr>
        <w:tabs>
          <w:tab w:val="left" w:pos="8377"/>
        </w:tabs>
        <w:spacing w:line="240" w:lineRule="auto"/>
        <w:contextualSpacing/>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159E9" w:rsidRPr="009B2F70" w:rsidTr="00306018">
        <w:tc>
          <w:tcPr>
            <w:tcW w:w="4788" w:type="dxa"/>
          </w:tcPr>
          <w:p w:rsidR="00F159E9" w:rsidRPr="009B2F70" w:rsidRDefault="00F159E9" w:rsidP="001F0E20">
            <w:pPr>
              <w:contextualSpacing/>
              <w:jc w:val="both"/>
              <w:rPr>
                <w:rFonts w:cs="Times New Roman"/>
                <w:b/>
                <w:sz w:val="24"/>
                <w:szCs w:val="24"/>
              </w:rPr>
            </w:pPr>
            <w:r w:rsidRPr="009B2F70">
              <w:rPr>
                <w:rFonts w:cs="Times New Roman"/>
                <w:b/>
                <w:sz w:val="24"/>
                <w:szCs w:val="24"/>
              </w:rPr>
              <w:t>Contactos:</w:t>
            </w:r>
          </w:p>
          <w:p w:rsidR="00F159E9" w:rsidRPr="009B2F70" w:rsidRDefault="00F159E9" w:rsidP="001F0E20">
            <w:pPr>
              <w:contextualSpacing/>
              <w:jc w:val="both"/>
              <w:rPr>
                <w:rFonts w:cs="Times New Roman"/>
                <w:sz w:val="24"/>
                <w:szCs w:val="24"/>
              </w:rPr>
            </w:pPr>
            <w:r w:rsidRPr="009B2F70">
              <w:rPr>
                <w:rFonts w:cs="Times New Roman"/>
                <w:sz w:val="24"/>
                <w:szCs w:val="24"/>
              </w:rPr>
              <w:t>Ruth E. Torres Hernández</w:t>
            </w:r>
          </w:p>
          <w:p w:rsidR="00F159E9" w:rsidRPr="009B2F70" w:rsidRDefault="00F159E9" w:rsidP="001F0E20">
            <w:pPr>
              <w:contextualSpacing/>
              <w:jc w:val="both"/>
              <w:rPr>
                <w:rFonts w:cs="Times New Roman"/>
                <w:sz w:val="24"/>
                <w:szCs w:val="24"/>
              </w:rPr>
            </w:pPr>
            <w:r w:rsidRPr="009B2F70">
              <w:rPr>
                <w:rFonts w:cs="Times New Roman"/>
                <w:sz w:val="24"/>
                <w:szCs w:val="24"/>
              </w:rPr>
              <w:t>Oficial de Relaciones Públicas</w:t>
            </w:r>
          </w:p>
          <w:p w:rsidR="00F159E9" w:rsidRPr="009B2F70" w:rsidRDefault="00F159E9" w:rsidP="001F0E20">
            <w:pPr>
              <w:contextualSpacing/>
              <w:jc w:val="both"/>
              <w:rPr>
                <w:rFonts w:cs="Times New Roman"/>
                <w:sz w:val="24"/>
                <w:szCs w:val="24"/>
              </w:rPr>
            </w:pPr>
            <w:r w:rsidRPr="009B2F70">
              <w:rPr>
                <w:rFonts w:cs="Times New Roman"/>
                <w:sz w:val="24"/>
                <w:szCs w:val="24"/>
              </w:rPr>
              <w:t>Observatorio de Arecibo</w:t>
            </w:r>
          </w:p>
          <w:p w:rsidR="00F159E9" w:rsidRPr="009B2F70" w:rsidRDefault="00F159E9" w:rsidP="001F0E20">
            <w:pPr>
              <w:contextualSpacing/>
              <w:jc w:val="both"/>
              <w:rPr>
                <w:rFonts w:cs="Times New Roman"/>
                <w:sz w:val="24"/>
                <w:szCs w:val="24"/>
              </w:rPr>
            </w:pPr>
            <w:r w:rsidRPr="009B2F70">
              <w:rPr>
                <w:rFonts w:cs="Times New Roman"/>
                <w:sz w:val="24"/>
                <w:szCs w:val="24"/>
              </w:rPr>
              <w:t>787-878-2612, ext. 615</w:t>
            </w:r>
          </w:p>
          <w:p w:rsidR="00F159E9" w:rsidRPr="009B2F70" w:rsidRDefault="00F159E9" w:rsidP="001F0E20">
            <w:pPr>
              <w:contextualSpacing/>
              <w:jc w:val="both"/>
              <w:rPr>
                <w:rFonts w:cs="Times New Roman"/>
                <w:sz w:val="24"/>
                <w:szCs w:val="24"/>
              </w:rPr>
            </w:pPr>
            <w:r w:rsidRPr="009B2F70">
              <w:rPr>
                <w:rFonts w:cs="Times New Roman"/>
                <w:sz w:val="24"/>
                <w:szCs w:val="24"/>
              </w:rPr>
              <w:t>787-766-1717, ext. 6898</w:t>
            </w:r>
          </w:p>
        </w:tc>
        <w:tc>
          <w:tcPr>
            <w:tcW w:w="4788" w:type="dxa"/>
          </w:tcPr>
          <w:p w:rsidR="00F159E9" w:rsidRPr="009B2F70" w:rsidRDefault="00F159E9" w:rsidP="001F0E20">
            <w:pPr>
              <w:contextualSpacing/>
              <w:jc w:val="both"/>
              <w:rPr>
                <w:rFonts w:cs="Times New Roman"/>
                <w:sz w:val="24"/>
                <w:szCs w:val="24"/>
              </w:rPr>
            </w:pPr>
          </w:p>
          <w:p w:rsidR="00F159E9" w:rsidRPr="009B2F70" w:rsidRDefault="00F159E9" w:rsidP="001F0E20">
            <w:pPr>
              <w:contextualSpacing/>
              <w:jc w:val="both"/>
              <w:rPr>
                <w:rFonts w:cs="Times New Roman"/>
                <w:sz w:val="24"/>
                <w:szCs w:val="24"/>
              </w:rPr>
            </w:pPr>
            <w:r w:rsidRPr="009B2F70">
              <w:rPr>
                <w:rFonts w:cs="Times New Roman"/>
                <w:sz w:val="24"/>
                <w:szCs w:val="24"/>
              </w:rPr>
              <w:t>Yvonne Guadalupe Negrón</w:t>
            </w:r>
          </w:p>
          <w:p w:rsidR="00F159E9" w:rsidRPr="009B2F70" w:rsidRDefault="00F159E9" w:rsidP="001F0E20">
            <w:pPr>
              <w:contextualSpacing/>
              <w:jc w:val="both"/>
              <w:rPr>
                <w:rFonts w:cs="Times New Roman"/>
                <w:sz w:val="24"/>
                <w:szCs w:val="24"/>
              </w:rPr>
            </w:pPr>
            <w:r w:rsidRPr="009B2F70">
              <w:rPr>
                <w:rFonts w:cs="Times New Roman"/>
                <w:sz w:val="24"/>
                <w:szCs w:val="24"/>
              </w:rPr>
              <w:t>Directora-Oficina de Relaciones Públicas</w:t>
            </w:r>
          </w:p>
          <w:p w:rsidR="00F159E9" w:rsidRPr="009B2F70" w:rsidRDefault="00F159E9" w:rsidP="001F0E20">
            <w:pPr>
              <w:contextualSpacing/>
              <w:jc w:val="both"/>
              <w:rPr>
                <w:rFonts w:cs="Times New Roman"/>
                <w:sz w:val="24"/>
                <w:szCs w:val="24"/>
              </w:rPr>
            </w:pPr>
            <w:r w:rsidRPr="009B2F70">
              <w:rPr>
                <w:rFonts w:cs="Times New Roman"/>
                <w:sz w:val="24"/>
                <w:szCs w:val="24"/>
              </w:rPr>
              <w:t>Universidad Metropolitana</w:t>
            </w:r>
          </w:p>
          <w:p w:rsidR="00F159E9" w:rsidRPr="009B2F70" w:rsidRDefault="00F159E9" w:rsidP="001F0E20">
            <w:pPr>
              <w:contextualSpacing/>
              <w:jc w:val="both"/>
              <w:rPr>
                <w:rFonts w:cs="Times New Roman"/>
                <w:sz w:val="24"/>
                <w:szCs w:val="24"/>
              </w:rPr>
            </w:pPr>
            <w:r w:rsidRPr="009B2F70">
              <w:rPr>
                <w:rFonts w:cs="Times New Roman"/>
                <w:sz w:val="24"/>
                <w:szCs w:val="24"/>
                <w:lang w:val="es-ES"/>
              </w:rPr>
              <w:t>787-766-1</w:t>
            </w:r>
            <w:r w:rsidRPr="009B2F70">
              <w:rPr>
                <w:rFonts w:cs="Times New Roman"/>
                <w:sz w:val="24"/>
                <w:szCs w:val="24"/>
              </w:rPr>
              <w:t>717, ext. 6405</w:t>
            </w:r>
          </w:p>
          <w:p w:rsidR="00F159E9" w:rsidRPr="009B2F70" w:rsidRDefault="00F159E9" w:rsidP="001F0E20">
            <w:pPr>
              <w:contextualSpacing/>
              <w:jc w:val="both"/>
              <w:rPr>
                <w:rFonts w:cs="Times New Roman"/>
                <w:sz w:val="24"/>
                <w:szCs w:val="24"/>
              </w:rPr>
            </w:pPr>
            <w:r w:rsidRPr="009B2F70">
              <w:rPr>
                <w:rFonts w:cs="Times New Roman"/>
                <w:sz w:val="24"/>
                <w:szCs w:val="24"/>
              </w:rPr>
              <w:t>787-242-0806</w:t>
            </w:r>
          </w:p>
          <w:p w:rsidR="00F159E9" w:rsidRPr="009B2F70" w:rsidRDefault="00F159E9" w:rsidP="001F0E20">
            <w:pPr>
              <w:contextualSpacing/>
              <w:jc w:val="center"/>
              <w:rPr>
                <w:rFonts w:cs="Times New Roman"/>
                <w:b/>
                <w:sz w:val="24"/>
                <w:szCs w:val="24"/>
              </w:rPr>
            </w:pPr>
          </w:p>
        </w:tc>
      </w:tr>
    </w:tbl>
    <w:p w:rsidR="00F159E9" w:rsidRPr="009B2F70" w:rsidRDefault="00F159E9" w:rsidP="009B2F70">
      <w:pPr>
        <w:tabs>
          <w:tab w:val="left" w:pos="8377"/>
        </w:tabs>
        <w:spacing w:line="360" w:lineRule="auto"/>
        <w:contextualSpacing/>
        <w:jc w:val="both"/>
        <w:rPr>
          <w:rFonts w:cs="Times New Roman"/>
          <w:sz w:val="24"/>
          <w:szCs w:val="24"/>
        </w:rPr>
      </w:pPr>
    </w:p>
    <w:sectPr w:rsidR="00F159E9" w:rsidRPr="009B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02"/>
    <w:rsid w:val="00087F51"/>
    <w:rsid w:val="001F0E20"/>
    <w:rsid w:val="002E684B"/>
    <w:rsid w:val="00312F92"/>
    <w:rsid w:val="0036791F"/>
    <w:rsid w:val="00386487"/>
    <w:rsid w:val="003A587E"/>
    <w:rsid w:val="00407E55"/>
    <w:rsid w:val="004754ED"/>
    <w:rsid w:val="00525502"/>
    <w:rsid w:val="00607529"/>
    <w:rsid w:val="00667B59"/>
    <w:rsid w:val="007637BF"/>
    <w:rsid w:val="007728E4"/>
    <w:rsid w:val="00792D9E"/>
    <w:rsid w:val="007B2BAD"/>
    <w:rsid w:val="007D78C3"/>
    <w:rsid w:val="00827E4C"/>
    <w:rsid w:val="008E1BDB"/>
    <w:rsid w:val="00906B2B"/>
    <w:rsid w:val="00970C60"/>
    <w:rsid w:val="00984EAB"/>
    <w:rsid w:val="009943DA"/>
    <w:rsid w:val="009B2F70"/>
    <w:rsid w:val="00A216E2"/>
    <w:rsid w:val="00C81B9C"/>
    <w:rsid w:val="00C95D00"/>
    <w:rsid w:val="00CB6503"/>
    <w:rsid w:val="00D05679"/>
    <w:rsid w:val="00D43B23"/>
    <w:rsid w:val="00DC38D5"/>
    <w:rsid w:val="00F159E9"/>
    <w:rsid w:val="00F1618F"/>
    <w:rsid w:val="00F23E9B"/>
    <w:rsid w:val="00F439F9"/>
    <w:rsid w:val="00F64DFF"/>
    <w:rsid w:val="00F7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8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 Student</dc:creator>
  <cp:lastModifiedBy>Ruth Torres</cp:lastModifiedBy>
  <cp:revision>6</cp:revision>
  <cp:lastPrinted>2015-04-21T21:09:00Z</cp:lastPrinted>
  <dcterms:created xsi:type="dcterms:W3CDTF">2015-04-21T21:14:00Z</dcterms:created>
  <dcterms:modified xsi:type="dcterms:W3CDTF">2015-04-22T13:31:00Z</dcterms:modified>
</cp:coreProperties>
</file>