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2EA2B" w14:textId="548A1CA7" w:rsidR="00C9552D" w:rsidRPr="00F543A5" w:rsidRDefault="009F653E" w:rsidP="00C9552D">
      <w:pPr>
        <w:rPr>
          <w:rFonts w:ascii="Georgia" w:hAnsi="Georgia"/>
        </w:rPr>
      </w:pPr>
      <w:r w:rsidRPr="00F543A5">
        <w:rPr>
          <w:rFonts w:ascii="Georgia" w:hAnsi="Georgia"/>
        </w:rPr>
        <w:t>C</w:t>
      </w:r>
      <w:r w:rsidR="00C9552D" w:rsidRPr="00F543A5">
        <w:rPr>
          <w:rFonts w:ascii="Georgia" w:hAnsi="Georgia"/>
        </w:rPr>
        <w:t xml:space="preserve">OMUNICADO DE PRENSA </w:t>
      </w:r>
    </w:p>
    <w:p w14:paraId="0C4E21DB" w14:textId="7C3A7768" w:rsidR="00C9552D" w:rsidRPr="00F543A5" w:rsidRDefault="008B5FAE" w:rsidP="00C9552D">
      <w:pPr>
        <w:rPr>
          <w:rFonts w:ascii="Georgia" w:hAnsi="Georgia"/>
        </w:rPr>
      </w:pPr>
      <w:r w:rsidRPr="00F543A5">
        <w:rPr>
          <w:rFonts w:ascii="Georgia" w:hAnsi="Georgia"/>
        </w:rPr>
        <w:t>PARA DIVULGACIÓN INMEDIATA</w:t>
      </w:r>
    </w:p>
    <w:p w14:paraId="2EE1C51D" w14:textId="77777777" w:rsidR="008801A0" w:rsidRPr="00F543A5" w:rsidRDefault="008801A0" w:rsidP="008801A0">
      <w:pPr>
        <w:pStyle w:val="Body1"/>
        <w:spacing w:after="0" w:line="240" w:lineRule="auto"/>
        <w:jc w:val="both"/>
        <w:rPr>
          <w:rFonts w:ascii="Georgia" w:hAnsi="Georgia"/>
          <w:sz w:val="16"/>
          <w:szCs w:val="16"/>
          <w:lang w:val="es-ES_tradnl"/>
        </w:rPr>
      </w:pPr>
      <w:r w:rsidRPr="00F543A5">
        <w:rPr>
          <w:rFonts w:ascii="Georgia" w:hAnsi="Georgia"/>
          <w:sz w:val="16"/>
          <w:szCs w:val="16"/>
          <w:lang w:val="es-ES_tradnl"/>
        </w:rPr>
        <w:t>Contacto:</w:t>
      </w:r>
    </w:p>
    <w:p w14:paraId="2653B298" w14:textId="44D0F086" w:rsidR="008801A0" w:rsidRPr="00F543A5" w:rsidRDefault="00102525" w:rsidP="008801A0">
      <w:pPr>
        <w:pStyle w:val="Body1"/>
        <w:spacing w:after="0" w:line="240" w:lineRule="auto"/>
        <w:jc w:val="both"/>
        <w:rPr>
          <w:rFonts w:ascii="Georgia" w:hAnsi="Georgia"/>
          <w:sz w:val="16"/>
          <w:szCs w:val="16"/>
          <w:lang w:val="es-ES_tradnl"/>
        </w:rPr>
      </w:pPr>
      <w:r w:rsidRPr="00F543A5">
        <w:rPr>
          <w:rFonts w:ascii="Georgia" w:hAnsi="Georgia"/>
          <w:sz w:val="16"/>
          <w:szCs w:val="16"/>
          <w:lang w:val="es-ES_tradnl"/>
        </w:rPr>
        <w:t>Yazmín Solla</w:t>
      </w:r>
    </w:p>
    <w:p w14:paraId="0B5D42A7" w14:textId="05EC7FC7" w:rsidR="00102525" w:rsidRPr="00F543A5" w:rsidRDefault="00102525" w:rsidP="008801A0">
      <w:pPr>
        <w:pStyle w:val="Body1"/>
        <w:spacing w:after="0" w:line="240" w:lineRule="auto"/>
        <w:jc w:val="both"/>
        <w:rPr>
          <w:rFonts w:ascii="Georgia" w:hAnsi="Georgia"/>
          <w:sz w:val="16"/>
          <w:szCs w:val="16"/>
          <w:lang w:val="es-ES_tradnl"/>
        </w:rPr>
      </w:pPr>
      <w:r w:rsidRPr="00F543A5">
        <w:rPr>
          <w:rFonts w:ascii="Georgia" w:hAnsi="Georgia"/>
          <w:sz w:val="16"/>
          <w:szCs w:val="16"/>
          <w:lang w:val="es-ES_tradnl"/>
        </w:rPr>
        <w:t>Relacionista Pública R-174</w:t>
      </w:r>
    </w:p>
    <w:p w14:paraId="73F72883" w14:textId="1DEF9614" w:rsidR="008801A0" w:rsidRPr="00F543A5" w:rsidRDefault="008801A0" w:rsidP="008801A0">
      <w:pPr>
        <w:pStyle w:val="Body1"/>
        <w:spacing w:after="0" w:line="240" w:lineRule="auto"/>
        <w:jc w:val="both"/>
        <w:rPr>
          <w:rFonts w:ascii="Georgia" w:hAnsi="Georgia"/>
          <w:sz w:val="16"/>
          <w:szCs w:val="16"/>
          <w:lang w:val="es-ES_tradnl"/>
        </w:rPr>
      </w:pPr>
      <w:r w:rsidRPr="00F543A5">
        <w:rPr>
          <w:rFonts w:ascii="Georgia" w:hAnsi="Georgia"/>
          <w:sz w:val="16"/>
          <w:szCs w:val="16"/>
          <w:lang w:val="es-ES_tradnl"/>
        </w:rPr>
        <w:t>t. 787.</w:t>
      </w:r>
      <w:r w:rsidR="00102525" w:rsidRPr="00F543A5">
        <w:rPr>
          <w:rFonts w:ascii="Georgia" w:hAnsi="Georgia"/>
          <w:sz w:val="16"/>
          <w:szCs w:val="16"/>
          <w:lang w:val="es-ES_tradnl"/>
        </w:rPr>
        <w:t>942.1694</w:t>
      </w:r>
    </w:p>
    <w:p w14:paraId="32256BB2" w14:textId="490A138B" w:rsidR="00B4245C" w:rsidRPr="00F543A5" w:rsidRDefault="00102525" w:rsidP="008801A0">
      <w:pPr>
        <w:pStyle w:val="Body1"/>
        <w:spacing w:after="0" w:line="240" w:lineRule="auto"/>
        <w:jc w:val="both"/>
        <w:rPr>
          <w:rFonts w:ascii="Georgia" w:hAnsi="Georgia"/>
          <w:sz w:val="16"/>
          <w:szCs w:val="16"/>
          <w:lang w:val="es-ES_tradnl"/>
        </w:rPr>
      </w:pPr>
      <w:r w:rsidRPr="00F543A5">
        <w:rPr>
          <w:rFonts w:ascii="Georgia" w:hAnsi="Georgia"/>
          <w:sz w:val="16"/>
          <w:szCs w:val="16"/>
          <w:lang w:val="es-ES_tradnl"/>
        </w:rPr>
        <w:t>yazmin.solla@gmail.com</w:t>
      </w:r>
    </w:p>
    <w:p w14:paraId="1552BE4A" w14:textId="77777777" w:rsidR="00225CAF" w:rsidRPr="00F543A5" w:rsidRDefault="00225CAF" w:rsidP="00C26D08">
      <w:pPr>
        <w:pStyle w:val="Body1"/>
        <w:spacing w:after="0" w:line="240" w:lineRule="auto"/>
        <w:jc w:val="both"/>
        <w:rPr>
          <w:rFonts w:ascii="Georgia" w:hAnsi="Georgia"/>
          <w:b/>
          <w:sz w:val="18"/>
          <w:szCs w:val="18"/>
          <w:lang w:val="es-ES_tradnl"/>
        </w:rPr>
      </w:pPr>
    </w:p>
    <w:p w14:paraId="0E8C27FD" w14:textId="7465AEEF" w:rsidR="00225CAF" w:rsidRPr="00F543A5" w:rsidRDefault="00687A2C" w:rsidP="005C0175">
      <w:pPr>
        <w:pStyle w:val="Body1"/>
        <w:spacing w:after="0" w:line="240" w:lineRule="auto"/>
        <w:jc w:val="right"/>
        <w:rPr>
          <w:rFonts w:ascii="Georgia" w:hAnsi="Georgia"/>
          <w:b/>
          <w:sz w:val="32"/>
          <w:szCs w:val="32"/>
          <w:lang w:val="es-ES_tradnl"/>
        </w:rPr>
      </w:pPr>
      <w:r w:rsidRPr="00F543A5">
        <w:rPr>
          <w:rFonts w:ascii="Georgia" w:hAnsi="Georgia"/>
          <w:b/>
          <w:noProof/>
          <w:lang w:val="es-ES_tradnl" w:eastAsia="es-ES_tradnl"/>
        </w:rPr>
        <w:lastRenderedPageBreak/>
        <w:drawing>
          <wp:inline distT="0" distB="0" distL="0" distR="0" wp14:anchorId="7C02D59D" wp14:editId="13C9F31B">
            <wp:extent cx="1230169" cy="98591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ra la Naturaleza-01_sin_activador.jpeg"/>
                    <pic:cNvPicPr/>
                  </pic:nvPicPr>
                  <pic:blipFill>
                    <a:blip r:embed="rId8">
                      <a:extLst>
                        <a:ext uri="{28A0092B-C50C-407E-A947-70E740481C1C}">
                          <a14:useLocalDpi xmlns:a14="http://schemas.microsoft.com/office/drawing/2010/main" val="0"/>
                        </a:ext>
                      </a:extLst>
                    </a:blip>
                    <a:stretch>
                      <a:fillRect/>
                    </a:stretch>
                  </pic:blipFill>
                  <pic:spPr>
                    <a:xfrm>
                      <a:off x="0" y="0"/>
                      <a:ext cx="1230284" cy="986004"/>
                    </a:xfrm>
                    <a:prstGeom prst="rect">
                      <a:avLst/>
                    </a:prstGeom>
                  </pic:spPr>
                </pic:pic>
              </a:graphicData>
            </a:graphic>
          </wp:inline>
        </w:drawing>
      </w:r>
    </w:p>
    <w:p w14:paraId="1EE137CE" w14:textId="77777777" w:rsidR="008801A0" w:rsidRPr="00F543A5" w:rsidRDefault="008801A0" w:rsidP="00B4245C">
      <w:pPr>
        <w:jc w:val="center"/>
        <w:rPr>
          <w:rFonts w:ascii="Georgia" w:hAnsi="Georgia"/>
          <w:b/>
        </w:rPr>
        <w:sectPr w:rsidR="008801A0" w:rsidRPr="00F543A5" w:rsidSect="00F03277">
          <w:footerReference w:type="even" r:id="rId9"/>
          <w:footerReference w:type="default" r:id="rId10"/>
          <w:pgSz w:w="12240" w:h="15840"/>
          <w:pgMar w:top="1008" w:right="1008" w:bottom="1008" w:left="1008" w:header="720" w:footer="720" w:gutter="0"/>
          <w:cols w:num="2" w:space="288"/>
          <w:docGrid w:linePitch="360"/>
        </w:sectPr>
      </w:pPr>
    </w:p>
    <w:p w14:paraId="2E6AF80C" w14:textId="77777777" w:rsidR="00F63F50" w:rsidRDefault="00F63F50" w:rsidP="005C0175">
      <w:pPr>
        <w:pBdr>
          <w:bottom w:val="single" w:sz="6" w:space="1" w:color="auto"/>
        </w:pBdr>
        <w:jc w:val="center"/>
        <w:rPr>
          <w:rFonts w:ascii="Georgia" w:eastAsia="Times New Roman" w:hAnsi="Georgia" w:cs="Times New Roman"/>
          <w:b/>
        </w:rPr>
      </w:pPr>
      <w:r w:rsidRPr="009B5EBA">
        <w:rPr>
          <w:rFonts w:ascii="Georgia" w:eastAsia="Times New Roman" w:hAnsi="Georgia" w:cs="Times New Roman"/>
          <w:b/>
        </w:rPr>
        <w:lastRenderedPageBreak/>
        <w:t xml:space="preserve">Comunidades y científicos presentan hallazgos de sus investigaciones en </w:t>
      </w:r>
    </w:p>
    <w:p w14:paraId="0D18E5BF" w14:textId="58BABF9F" w:rsidR="00BE5A55" w:rsidRPr="00F543A5" w:rsidRDefault="00F63F50" w:rsidP="005C0175">
      <w:pPr>
        <w:pBdr>
          <w:bottom w:val="single" w:sz="6" w:space="1" w:color="auto"/>
        </w:pBdr>
        <w:jc w:val="center"/>
        <w:rPr>
          <w:rFonts w:ascii="Georgia" w:hAnsi="Georgia"/>
          <w:b/>
        </w:rPr>
      </w:pPr>
      <w:r>
        <w:rPr>
          <w:rFonts w:ascii="Georgia" w:eastAsia="Times New Roman" w:hAnsi="Georgia" w:cs="Times New Roman"/>
          <w:b/>
        </w:rPr>
        <w:t>Hacienda La Esperanza</w:t>
      </w:r>
    </w:p>
    <w:p w14:paraId="6C0D068E" w14:textId="77777777" w:rsidR="005C0175" w:rsidRPr="00F543A5" w:rsidRDefault="005C0175" w:rsidP="005C0175">
      <w:pPr>
        <w:jc w:val="center"/>
        <w:rPr>
          <w:rFonts w:ascii="Georgia" w:hAnsi="Georgia"/>
        </w:rPr>
        <w:sectPr w:rsidR="005C0175" w:rsidRPr="00F543A5" w:rsidSect="005C0175">
          <w:type w:val="continuous"/>
          <w:pgSz w:w="12240" w:h="15840"/>
          <w:pgMar w:top="1440" w:right="1008" w:bottom="900" w:left="1008" w:header="720" w:footer="720" w:gutter="0"/>
          <w:cols w:space="720"/>
          <w:docGrid w:linePitch="360"/>
        </w:sectPr>
      </w:pPr>
    </w:p>
    <w:p w14:paraId="1085C761" w14:textId="77777777" w:rsidR="00F86214" w:rsidRDefault="00F86214" w:rsidP="00076598">
      <w:pPr>
        <w:rPr>
          <w:rFonts w:ascii="Georgia" w:hAnsi="Georgia"/>
          <w:b/>
          <w:sz w:val="22"/>
          <w:szCs w:val="22"/>
        </w:rPr>
      </w:pPr>
    </w:p>
    <w:p w14:paraId="7C13C250" w14:textId="77777777" w:rsidR="00ED3E5F" w:rsidRPr="00ED3E5F" w:rsidRDefault="00ED3E5F" w:rsidP="00ED3E5F">
      <w:pPr>
        <w:rPr>
          <w:rFonts w:ascii="Georgia" w:hAnsi="Georgia"/>
          <w:b/>
          <w:sz w:val="22"/>
          <w:szCs w:val="22"/>
        </w:rPr>
        <w:sectPr w:rsidR="00ED3E5F" w:rsidRPr="00ED3E5F" w:rsidSect="00F03277">
          <w:type w:val="continuous"/>
          <w:pgSz w:w="12240" w:h="15840"/>
          <w:pgMar w:top="1440" w:right="1008" w:bottom="900" w:left="1008" w:header="720" w:footer="720" w:gutter="0"/>
          <w:cols w:space="720"/>
          <w:docGrid w:linePitch="360"/>
        </w:sectPr>
      </w:pPr>
    </w:p>
    <w:p w14:paraId="771D2479" w14:textId="195E5C50" w:rsidR="00F63F50" w:rsidRPr="00EC125E" w:rsidRDefault="00F63F50" w:rsidP="00F63F50">
      <w:pPr>
        <w:rPr>
          <w:rFonts w:ascii="Georgia" w:eastAsia="Times New Roman" w:hAnsi="Georgia" w:cs="Times New Roman"/>
        </w:rPr>
      </w:pPr>
      <w:bookmarkStart w:id="0" w:name="_GoBack"/>
      <w:bookmarkEnd w:id="0"/>
      <w:r>
        <w:rPr>
          <w:rFonts w:ascii="Georgia" w:eastAsia="Times New Roman" w:hAnsi="Georgia" w:cs="Times New Roman"/>
        </w:rPr>
        <w:lastRenderedPageBreak/>
        <w:t>Manatí-</w:t>
      </w:r>
      <w:r>
        <w:rPr>
          <w:rFonts w:ascii="Georgia" w:eastAsia="Times New Roman" w:hAnsi="Georgia" w:cs="Times New Roman"/>
        </w:rPr>
        <w:t>Luego de más de cuatro años de trabajo y dedicación, científicos y ciudadanos vecinos de la cuenca del Río Grande de Manatí compartirán los resultados de sus investigaciones, en un gran evento con actividades divertidas para toda la familia con documentales, jornadas de lectura y ciencia para niños.</w:t>
      </w:r>
    </w:p>
    <w:p w14:paraId="340D32A4" w14:textId="77777777" w:rsidR="00F63F50" w:rsidRDefault="00F63F50" w:rsidP="00F63F50">
      <w:pPr>
        <w:rPr>
          <w:rFonts w:ascii="Georgia" w:eastAsia="Times New Roman" w:hAnsi="Georgia" w:cs="Times New Roman"/>
        </w:rPr>
      </w:pPr>
    </w:p>
    <w:p w14:paraId="795C7AA4" w14:textId="77777777" w:rsidR="00F63F50" w:rsidRDefault="00F63F50" w:rsidP="00F63F50">
      <w:pPr>
        <w:rPr>
          <w:rFonts w:ascii="Georgia" w:eastAsia="Times New Roman" w:hAnsi="Georgia" w:cs="Times New Roman"/>
        </w:rPr>
      </w:pPr>
      <w:r>
        <w:rPr>
          <w:rFonts w:ascii="Georgia" w:eastAsia="Times New Roman" w:hAnsi="Georgia" w:cs="Times New Roman"/>
        </w:rPr>
        <w:t xml:space="preserve">¿Cómo vivían los antiguos habitantes de la cuenca del Río Grande de Manatí? ¿Qué rol juegan los murciélagos como polinizadores de los bosques? ¿Cómo la construcción en las montañas incide en la salud del río? ¿Han cambiado los patrones migratorios de las aves debido al desarrollo urbano? Estas son algunas de las interrogantes que ciudadanos y grupos comunitarios se dieron a la tarea de investigar junto a científicos profesionales y que tendrán respuestas en el evento </w:t>
      </w:r>
      <w:r>
        <w:rPr>
          <w:rFonts w:ascii="Georgia" w:eastAsia="Times New Roman" w:hAnsi="Georgia" w:cs="Times New Roman"/>
          <w:b/>
          <w:i/>
        </w:rPr>
        <w:t>Explora el norte: una investigación importante</w:t>
      </w:r>
      <w:r>
        <w:rPr>
          <w:rFonts w:ascii="Georgia" w:eastAsia="Times New Roman" w:hAnsi="Georgia" w:cs="Times New Roman"/>
        </w:rPr>
        <w:t xml:space="preserve">, se celebrará el 26 de septiembre de 9:00 am a 3:00 pm, en Hacienda La Esperanza, en Manatí. </w:t>
      </w:r>
    </w:p>
    <w:p w14:paraId="6BD9E734" w14:textId="77777777" w:rsidR="00F63F50" w:rsidRDefault="00F63F50" w:rsidP="00F63F50">
      <w:pPr>
        <w:rPr>
          <w:rFonts w:ascii="Georgia" w:eastAsia="Times New Roman" w:hAnsi="Georgia" w:cs="Times New Roman"/>
        </w:rPr>
      </w:pPr>
    </w:p>
    <w:p w14:paraId="21879906" w14:textId="77777777" w:rsidR="00F63F50" w:rsidRDefault="00F63F50" w:rsidP="00F63F50">
      <w:pPr>
        <w:rPr>
          <w:rFonts w:ascii="Georgia" w:eastAsia="Times New Roman" w:hAnsi="Georgia" w:cs="Times New Roman"/>
        </w:rPr>
      </w:pPr>
      <w:r>
        <w:rPr>
          <w:rFonts w:ascii="Georgia" w:eastAsia="Times New Roman" w:hAnsi="Georgia" w:cs="Times New Roman"/>
        </w:rPr>
        <w:t xml:space="preserve">Mediante la experiencia adquirida con el </w:t>
      </w:r>
      <w:r w:rsidRPr="00D9327B">
        <w:rPr>
          <w:rFonts w:ascii="Georgia" w:eastAsia="Times New Roman" w:hAnsi="Georgia" w:cs="Times New Roman"/>
          <w:b/>
          <w:i/>
        </w:rPr>
        <w:t>Proyecto Explora la Vida del Río Grande de Manatí</w:t>
      </w:r>
      <w:r>
        <w:rPr>
          <w:rFonts w:ascii="Georgia" w:eastAsia="Times New Roman" w:hAnsi="Georgia" w:cs="Times New Roman"/>
        </w:rPr>
        <w:t>, Para la Naturaleza y los participantes de las investigaciones quieren que esta actividad sirva para estimular la participación de otros ciudadanos en iniciativas que les ayuden a conocer, apreciar y conservar los recursos naturales de sus</w:t>
      </w:r>
      <w:r w:rsidRPr="002F1418">
        <w:rPr>
          <w:rFonts w:ascii="Georgia" w:eastAsia="Times New Roman" w:hAnsi="Georgia" w:cs="Times New Roman"/>
        </w:rPr>
        <w:t xml:space="preserve"> comunidad</w:t>
      </w:r>
      <w:r>
        <w:rPr>
          <w:rFonts w:ascii="Georgia" w:eastAsia="Times New Roman" w:hAnsi="Georgia" w:cs="Times New Roman"/>
        </w:rPr>
        <w:t>es</w:t>
      </w:r>
      <w:r w:rsidRPr="002F1418">
        <w:rPr>
          <w:rFonts w:ascii="Georgia" w:eastAsia="Times New Roman" w:hAnsi="Georgia" w:cs="Times New Roman"/>
        </w:rPr>
        <w:t xml:space="preserve">. </w:t>
      </w:r>
    </w:p>
    <w:p w14:paraId="6A063AA4" w14:textId="77777777" w:rsidR="00F63F50" w:rsidRDefault="00F63F50" w:rsidP="00F63F50">
      <w:pPr>
        <w:rPr>
          <w:rFonts w:ascii="Georgia" w:eastAsia="Times New Roman" w:hAnsi="Georgia" w:cs="Times New Roman"/>
        </w:rPr>
      </w:pPr>
    </w:p>
    <w:p w14:paraId="0C04A004" w14:textId="77777777" w:rsidR="00F63F50" w:rsidRDefault="00F63F50" w:rsidP="00F63F50">
      <w:pPr>
        <w:rPr>
          <w:rFonts w:ascii="Georgia" w:eastAsia="Times New Roman" w:hAnsi="Georgia" w:cs="Times New Roman"/>
        </w:rPr>
      </w:pPr>
      <w:r>
        <w:rPr>
          <w:rFonts w:ascii="Georgia" w:eastAsia="Times New Roman" w:hAnsi="Georgia" w:cs="Times New Roman"/>
        </w:rPr>
        <w:t xml:space="preserve">Desde temprano en la mañana habrá exhibiciones de los proyectos principales auspiciados por la </w:t>
      </w:r>
      <w:proofErr w:type="spellStart"/>
      <w:r>
        <w:rPr>
          <w:rFonts w:ascii="Georgia" w:eastAsia="Times New Roman" w:hAnsi="Georgia" w:cs="Times New Roman"/>
        </w:rPr>
        <w:t>National</w:t>
      </w:r>
      <w:proofErr w:type="spellEnd"/>
      <w:r>
        <w:rPr>
          <w:rFonts w:ascii="Georgia" w:eastAsia="Times New Roman" w:hAnsi="Georgia" w:cs="Times New Roman"/>
        </w:rPr>
        <w:t xml:space="preserve"> </w:t>
      </w:r>
      <w:proofErr w:type="spellStart"/>
      <w:r>
        <w:rPr>
          <w:rFonts w:ascii="Georgia" w:eastAsia="Times New Roman" w:hAnsi="Georgia" w:cs="Times New Roman"/>
        </w:rPr>
        <w:t>Science</w:t>
      </w:r>
      <w:proofErr w:type="spellEnd"/>
      <w:r>
        <w:rPr>
          <w:rFonts w:ascii="Georgia" w:eastAsia="Times New Roman" w:hAnsi="Georgia" w:cs="Times New Roman"/>
        </w:rPr>
        <w:t xml:space="preserve"> </w:t>
      </w:r>
      <w:proofErr w:type="spellStart"/>
      <w:r>
        <w:rPr>
          <w:rFonts w:ascii="Georgia" w:eastAsia="Times New Roman" w:hAnsi="Georgia" w:cs="Times New Roman"/>
        </w:rPr>
        <w:t>Foundation</w:t>
      </w:r>
      <w:proofErr w:type="spellEnd"/>
      <w:r>
        <w:rPr>
          <w:rFonts w:ascii="Georgia" w:eastAsia="Times New Roman" w:hAnsi="Georgia" w:cs="Times New Roman"/>
        </w:rPr>
        <w:t xml:space="preserve">, en las que sus participantes divulgarán sus resultados y estarán reclutando a más voluntarios para </w:t>
      </w:r>
      <w:r>
        <w:rPr>
          <w:rFonts w:ascii="Georgia" w:eastAsia="Times New Roman" w:hAnsi="Georgia" w:cs="Times New Roman"/>
        </w:rPr>
        <w:lastRenderedPageBreak/>
        <w:t xml:space="preserve">investigaciones futuras. Asimismo, habrá una conferencia sobre educación informal en ciencias. </w:t>
      </w:r>
    </w:p>
    <w:p w14:paraId="287B654A" w14:textId="77777777" w:rsidR="00F63F50" w:rsidRDefault="00F63F50" w:rsidP="00F63F50">
      <w:pPr>
        <w:rPr>
          <w:rFonts w:ascii="Georgia" w:eastAsia="Times New Roman" w:hAnsi="Georgia" w:cs="Times New Roman"/>
        </w:rPr>
      </w:pPr>
    </w:p>
    <w:p w14:paraId="20E98554" w14:textId="77777777" w:rsidR="00F63F50" w:rsidRDefault="00F63F50" w:rsidP="00F63F50">
      <w:pPr>
        <w:rPr>
          <w:rFonts w:ascii="Georgia" w:eastAsia="Times New Roman" w:hAnsi="Georgia" w:cs="Times New Roman"/>
        </w:rPr>
      </w:pPr>
      <w:r w:rsidRPr="008C64C2">
        <w:rPr>
          <w:rFonts w:ascii="Georgia" w:eastAsia="Times New Roman" w:hAnsi="Georgia" w:cs="Times New Roman"/>
        </w:rPr>
        <w:t xml:space="preserve">“Queremos que nuestros vecinos y comunidades de Hacienda La Esperanza descubran hallazgos interesantes sobre nuestros ecosistemas y regresen inspirados a sus comunidades con este conocimiento, para participar o formar parte de proyectos de conservación de la naturaleza en sus vecindarios” dijo el Licenciado Fernando </w:t>
      </w:r>
      <w:proofErr w:type="spellStart"/>
      <w:r w:rsidRPr="008C64C2">
        <w:rPr>
          <w:rFonts w:ascii="Georgia" w:eastAsia="Times New Roman" w:hAnsi="Georgia" w:cs="Times New Roman"/>
        </w:rPr>
        <w:t>Lloveras</w:t>
      </w:r>
      <w:proofErr w:type="spellEnd"/>
      <w:r w:rsidRPr="008C64C2">
        <w:rPr>
          <w:rFonts w:ascii="Georgia" w:eastAsia="Times New Roman" w:hAnsi="Georgia" w:cs="Times New Roman"/>
        </w:rPr>
        <w:t xml:space="preserve"> San Miguel, presidente Para la Naturaleza.</w:t>
      </w:r>
    </w:p>
    <w:p w14:paraId="39AC98E5" w14:textId="77777777" w:rsidR="00F63F50" w:rsidRDefault="00F63F50" w:rsidP="00F63F50">
      <w:pPr>
        <w:rPr>
          <w:rFonts w:ascii="Georgia" w:eastAsia="Times New Roman" w:hAnsi="Georgia" w:cs="Times New Roman"/>
        </w:rPr>
      </w:pPr>
    </w:p>
    <w:p w14:paraId="2D725791" w14:textId="77777777" w:rsidR="00F63F50" w:rsidRPr="003227C8" w:rsidRDefault="00F63F50" w:rsidP="00F63F50">
      <w:pPr>
        <w:rPr>
          <w:rFonts w:ascii="Georgia" w:eastAsia="Times New Roman" w:hAnsi="Georgia" w:cs="Times New Roman"/>
        </w:rPr>
      </w:pPr>
      <w:r w:rsidRPr="002F1418">
        <w:rPr>
          <w:rFonts w:ascii="Georgia" w:eastAsia="Times New Roman" w:hAnsi="Georgia" w:cs="Times New Roman"/>
        </w:rPr>
        <w:t>E</w:t>
      </w:r>
      <w:r>
        <w:rPr>
          <w:rFonts w:ascii="Georgia" w:eastAsia="Times New Roman" w:hAnsi="Georgia" w:cs="Times New Roman"/>
        </w:rPr>
        <w:t>l e</w:t>
      </w:r>
      <w:r w:rsidRPr="002F1418">
        <w:rPr>
          <w:rFonts w:ascii="Georgia" w:eastAsia="Times New Roman" w:hAnsi="Georgia" w:cs="Times New Roman"/>
        </w:rPr>
        <w:t xml:space="preserve">vento </w:t>
      </w:r>
      <w:r>
        <w:rPr>
          <w:rFonts w:ascii="Georgia" w:eastAsia="Times New Roman" w:hAnsi="Georgia" w:cs="Times New Roman"/>
        </w:rPr>
        <w:t xml:space="preserve">es libre de costo. Habrá transportación desde los municipios de Florida, en los bajos del Terminal de Carros Públicos, así como en </w:t>
      </w:r>
      <w:proofErr w:type="spellStart"/>
      <w:r>
        <w:rPr>
          <w:rFonts w:ascii="Georgia" w:eastAsia="Times New Roman" w:hAnsi="Georgia" w:cs="Times New Roman"/>
        </w:rPr>
        <w:t>Ciales</w:t>
      </w:r>
      <w:proofErr w:type="spellEnd"/>
      <w:r>
        <w:rPr>
          <w:rFonts w:ascii="Georgia" w:eastAsia="Times New Roman" w:hAnsi="Georgia" w:cs="Times New Roman"/>
        </w:rPr>
        <w:t>, desde la Cancha “Tinajón” Feliciano, a las 8:00 a.m. y 12:00 p.m. Este es un p</w:t>
      </w:r>
      <w:r w:rsidRPr="002F1418">
        <w:rPr>
          <w:rFonts w:ascii="Georgia" w:eastAsia="Times New Roman" w:hAnsi="Georgia" w:cs="Times New Roman"/>
        </w:rPr>
        <w:t xml:space="preserve">royecto auspiciado por la </w:t>
      </w:r>
      <w:proofErr w:type="spellStart"/>
      <w:r w:rsidRPr="002F1418">
        <w:rPr>
          <w:rFonts w:ascii="Georgia" w:eastAsia="Times New Roman" w:hAnsi="Georgia" w:cs="Times New Roman"/>
        </w:rPr>
        <w:t>National</w:t>
      </w:r>
      <w:proofErr w:type="spellEnd"/>
      <w:r w:rsidRPr="002F1418">
        <w:rPr>
          <w:rFonts w:ascii="Georgia" w:eastAsia="Times New Roman" w:hAnsi="Georgia" w:cs="Times New Roman"/>
        </w:rPr>
        <w:t xml:space="preserve"> </w:t>
      </w:r>
      <w:proofErr w:type="spellStart"/>
      <w:r w:rsidRPr="002F1418">
        <w:rPr>
          <w:rFonts w:ascii="Georgia" w:eastAsia="Times New Roman" w:hAnsi="Georgia" w:cs="Times New Roman"/>
        </w:rPr>
        <w:t>Science</w:t>
      </w:r>
      <w:proofErr w:type="spellEnd"/>
      <w:r w:rsidRPr="002F1418">
        <w:rPr>
          <w:rFonts w:ascii="Georgia" w:eastAsia="Times New Roman" w:hAnsi="Georgia" w:cs="Times New Roman"/>
        </w:rPr>
        <w:t xml:space="preserve"> </w:t>
      </w:r>
      <w:proofErr w:type="spellStart"/>
      <w:r w:rsidRPr="002F1418">
        <w:rPr>
          <w:rFonts w:ascii="Georgia" w:eastAsia="Times New Roman" w:hAnsi="Georgia" w:cs="Times New Roman"/>
        </w:rPr>
        <w:t>Foundation</w:t>
      </w:r>
      <w:proofErr w:type="spellEnd"/>
      <w:r w:rsidRPr="002F1418">
        <w:rPr>
          <w:rFonts w:ascii="Georgia" w:eastAsia="Times New Roman" w:hAnsi="Georgia" w:cs="Times New Roman"/>
        </w:rPr>
        <w:t xml:space="preserve"> con la subvención No. 1223882, el Fideicomiso de Conservación de Puerto Rico y Para la Naturaleza.</w:t>
      </w:r>
    </w:p>
    <w:p w14:paraId="4E731AAF" w14:textId="77777777" w:rsidR="00F63F50" w:rsidRPr="00F63F50" w:rsidRDefault="00F63F50" w:rsidP="00ED3E5F">
      <w:pPr>
        <w:rPr>
          <w:rFonts w:ascii="Georgia" w:hAnsi="Georgia" w:cs="Georgia"/>
          <w:sz w:val="16"/>
          <w:szCs w:val="16"/>
        </w:rPr>
      </w:pPr>
    </w:p>
    <w:p w14:paraId="2CB2094C" w14:textId="46C23CFD" w:rsidR="00484D9A" w:rsidRPr="00484D9A" w:rsidRDefault="00484D9A" w:rsidP="00484D9A">
      <w:pPr>
        <w:rPr>
          <w:rFonts w:ascii="Georgia" w:hAnsi="Georgia"/>
          <w:sz w:val="20"/>
          <w:szCs w:val="20"/>
        </w:rPr>
      </w:pPr>
      <w:r w:rsidRPr="00484D9A">
        <w:rPr>
          <w:rFonts w:ascii="Georgia" w:hAnsi="Georgia"/>
          <w:sz w:val="20"/>
          <w:szCs w:val="20"/>
        </w:rPr>
        <w:t xml:space="preserve">Para más información sobre </w:t>
      </w:r>
      <w:proofErr w:type="spellStart"/>
      <w:r>
        <w:rPr>
          <w:rFonts w:ascii="Georgia" w:hAnsi="Georgia"/>
          <w:sz w:val="20"/>
          <w:szCs w:val="20"/>
        </w:rPr>
        <w:t>puede</w:t>
      </w:r>
      <w:r w:rsidRPr="00484D9A">
        <w:rPr>
          <w:rFonts w:ascii="Georgia" w:hAnsi="Georgia"/>
          <w:sz w:val="20"/>
          <w:szCs w:val="20"/>
        </w:rPr>
        <w:t>visitar</w:t>
      </w:r>
      <w:proofErr w:type="spellEnd"/>
      <w:r w:rsidRPr="00484D9A">
        <w:rPr>
          <w:rFonts w:ascii="Georgia" w:hAnsi="Georgia"/>
          <w:sz w:val="20"/>
          <w:szCs w:val="20"/>
        </w:rPr>
        <w:t xml:space="preserve"> nuestro portal </w:t>
      </w:r>
      <w:hyperlink r:id="rId11" w:history="1">
        <w:r w:rsidRPr="00484D9A">
          <w:rPr>
            <w:rFonts w:ascii="Georgia" w:hAnsi="Georgia"/>
            <w:sz w:val="20"/>
            <w:szCs w:val="20"/>
            <w:u w:val="single"/>
          </w:rPr>
          <w:t>www.paralanaturaleza.org</w:t>
        </w:r>
      </w:hyperlink>
      <w:r w:rsidRPr="00484D9A">
        <w:rPr>
          <w:rFonts w:ascii="Georgia" w:hAnsi="Georgia"/>
          <w:sz w:val="20"/>
          <w:szCs w:val="20"/>
        </w:rPr>
        <w:t xml:space="preserve">, escribir a </w:t>
      </w:r>
      <w:hyperlink r:id="rId12" w:history="1">
        <w:r w:rsidRPr="00484D9A">
          <w:rPr>
            <w:rFonts w:ascii="Georgia" w:hAnsi="Georgia"/>
            <w:sz w:val="20"/>
            <w:szCs w:val="20"/>
            <w:u w:val="single"/>
          </w:rPr>
          <w:t>reservaciones@paralanaturaleza.org</w:t>
        </w:r>
      </w:hyperlink>
      <w:r w:rsidRPr="00484D9A">
        <w:rPr>
          <w:rFonts w:ascii="Georgia" w:hAnsi="Georgia"/>
          <w:sz w:val="20"/>
          <w:szCs w:val="20"/>
        </w:rPr>
        <w:t xml:space="preserve"> o llamar al 787.722.5882.</w:t>
      </w:r>
    </w:p>
    <w:p w14:paraId="0B711813" w14:textId="77777777" w:rsidR="00F63F50" w:rsidRDefault="00F63F50" w:rsidP="00ED3E5F">
      <w:pPr>
        <w:rPr>
          <w:rFonts w:ascii="Georgia" w:hAnsi="Georgia" w:cs="Georgia"/>
          <w:i/>
          <w:sz w:val="16"/>
          <w:szCs w:val="16"/>
        </w:rPr>
      </w:pPr>
    </w:p>
    <w:p w14:paraId="7DC4C0AD" w14:textId="1D128295" w:rsidR="00A40BBB" w:rsidRPr="00F543A5" w:rsidRDefault="00F03277" w:rsidP="00ED3E5F">
      <w:pPr>
        <w:rPr>
          <w:rFonts w:ascii="Georgia" w:hAnsi="Georgia"/>
          <w:sz w:val="15"/>
          <w:szCs w:val="15"/>
        </w:rPr>
      </w:pPr>
      <w:r w:rsidRPr="00F543A5">
        <w:rPr>
          <w:rFonts w:ascii="Georgia" w:hAnsi="Georgia" w:cs="Georgia"/>
          <w:i/>
          <w:sz w:val="16"/>
          <w:szCs w:val="16"/>
        </w:rPr>
        <w:t xml:space="preserve">Para la Naturaleza es una unidad sin fines de lucro del Fideicomiso de Conservación de Puerto Rico. Su meta es integrar a la sociedad en la conservación de los ecosistemas naturales, con el fin de aumentar el por ciento de terrenos protegidos en Puerto Rico, de la cifra actual de 8 por ciento, a un 33 por ciento para el año 2033. Para la Naturaleza busca proveer a cada persona y a cada comunidad de experiencias transformativas que inspiren y motiven acciones concretas a favor de la naturaleza, como el trabajo voluntario, la donación de fondos y terrenos, o el establecimiento de servidumbres de conservación. La unidad agrupa todos los ofrecimientos educativos, eventos de voluntarios y Ciudadano Científico, y las iniciativas de recaudación de fondos del Fideicomiso. Para la Naturaleza también maneja los centros de visitantes y las áreas naturales que protege la organización, incluyendo Hacienda Buena Vista en Ponce, Hacienda La Esperanza en Manatí y Cabezas de San Juan en Fajardo, entre otras. </w:t>
      </w:r>
    </w:p>
    <w:sectPr w:rsidR="00A40BBB" w:rsidRPr="00F543A5" w:rsidSect="00F63F50">
      <w:type w:val="continuous"/>
      <w:pgSz w:w="12240" w:h="15840"/>
      <w:pgMar w:top="1440" w:right="1008" w:bottom="90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7DB44" w14:textId="77777777" w:rsidR="00B04399" w:rsidRDefault="00B04399" w:rsidP="008A625C">
      <w:r>
        <w:separator/>
      </w:r>
    </w:p>
  </w:endnote>
  <w:endnote w:type="continuationSeparator" w:id="0">
    <w:p w14:paraId="3989EE70" w14:textId="77777777" w:rsidR="00B04399" w:rsidRDefault="00B04399" w:rsidP="008A625C">
      <w:r>
        <w:continuationSeparator/>
      </w:r>
    </w:p>
  </w:endnote>
  <w:endnote w:type="continuationNotice" w:id="1">
    <w:p w14:paraId="6EED04F9" w14:textId="77777777" w:rsidR="00B04399" w:rsidRDefault="00B0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EF0C" w14:textId="77777777" w:rsidR="00102525" w:rsidRDefault="00102525" w:rsidP="00A34B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765A4" w14:textId="77777777" w:rsidR="00102525" w:rsidRDefault="00102525" w:rsidP="00961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DACAC" w14:textId="77777777" w:rsidR="00102525" w:rsidRDefault="00102525" w:rsidP="00961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83672" w14:textId="77777777" w:rsidR="00B04399" w:rsidRDefault="00B04399" w:rsidP="008A625C">
      <w:r>
        <w:separator/>
      </w:r>
    </w:p>
  </w:footnote>
  <w:footnote w:type="continuationSeparator" w:id="0">
    <w:p w14:paraId="15FD0477" w14:textId="77777777" w:rsidR="00B04399" w:rsidRDefault="00B04399" w:rsidP="008A625C">
      <w:r>
        <w:continuationSeparator/>
      </w:r>
    </w:p>
  </w:footnote>
  <w:footnote w:type="continuationNotice" w:id="1">
    <w:p w14:paraId="0A618E0A" w14:textId="77777777" w:rsidR="00B04399" w:rsidRDefault="00B043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6A"/>
    <w:rsid w:val="00016690"/>
    <w:rsid w:val="00017403"/>
    <w:rsid w:val="00054929"/>
    <w:rsid w:val="00076598"/>
    <w:rsid w:val="00086215"/>
    <w:rsid w:val="000A0845"/>
    <w:rsid w:val="000D044B"/>
    <w:rsid w:val="000E23D5"/>
    <w:rsid w:val="00101045"/>
    <w:rsid w:val="00102525"/>
    <w:rsid w:val="00112BC5"/>
    <w:rsid w:val="001135A4"/>
    <w:rsid w:val="00113FA4"/>
    <w:rsid w:val="00126C29"/>
    <w:rsid w:val="001373AF"/>
    <w:rsid w:val="001936C1"/>
    <w:rsid w:val="0019478E"/>
    <w:rsid w:val="00196518"/>
    <w:rsid w:val="001A7870"/>
    <w:rsid w:val="001E60CB"/>
    <w:rsid w:val="001F14D3"/>
    <w:rsid w:val="00202E76"/>
    <w:rsid w:val="00216F04"/>
    <w:rsid w:val="00221B34"/>
    <w:rsid w:val="00225CAF"/>
    <w:rsid w:val="00240057"/>
    <w:rsid w:val="002710B6"/>
    <w:rsid w:val="00272665"/>
    <w:rsid w:val="002771B6"/>
    <w:rsid w:val="00277C7B"/>
    <w:rsid w:val="0029248C"/>
    <w:rsid w:val="002B6721"/>
    <w:rsid w:val="002C7CA4"/>
    <w:rsid w:val="002D59A4"/>
    <w:rsid w:val="002F5DC7"/>
    <w:rsid w:val="00305972"/>
    <w:rsid w:val="00317B4D"/>
    <w:rsid w:val="00327C9C"/>
    <w:rsid w:val="003321D9"/>
    <w:rsid w:val="00352471"/>
    <w:rsid w:val="003578F4"/>
    <w:rsid w:val="003621AD"/>
    <w:rsid w:val="00362623"/>
    <w:rsid w:val="00366201"/>
    <w:rsid w:val="00367749"/>
    <w:rsid w:val="00371E59"/>
    <w:rsid w:val="0037421B"/>
    <w:rsid w:val="00376FA8"/>
    <w:rsid w:val="00377443"/>
    <w:rsid w:val="003859B4"/>
    <w:rsid w:val="0039292F"/>
    <w:rsid w:val="003B06AB"/>
    <w:rsid w:val="003B5F37"/>
    <w:rsid w:val="003D175B"/>
    <w:rsid w:val="003E1903"/>
    <w:rsid w:val="004001ED"/>
    <w:rsid w:val="0040607E"/>
    <w:rsid w:val="00423D9C"/>
    <w:rsid w:val="00436501"/>
    <w:rsid w:val="00442121"/>
    <w:rsid w:val="004467EC"/>
    <w:rsid w:val="00451322"/>
    <w:rsid w:val="00461AE7"/>
    <w:rsid w:val="0047056C"/>
    <w:rsid w:val="00484C13"/>
    <w:rsid w:val="00484D9A"/>
    <w:rsid w:val="004A2531"/>
    <w:rsid w:val="004B4106"/>
    <w:rsid w:val="004F4790"/>
    <w:rsid w:val="00502202"/>
    <w:rsid w:val="005054F9"/>
    <w:rsid w:val="0050690E"/>
    <w:rsid w:val="00507469"/>
    <w:rsid w:val="00507690"/>
    <w:rsid w:val="00515C6B"/>
    <w:rsid w:val="005168DB"/>
    <w:rsid w:val="00524161"/>
    <w:rsid w:val="00535300"/>
    <w:rsid w:val="005353FD"/>
    <w:rsid w:val="0054489E"/>
    <w:rsid w:val="0056583E"/>
    <w:rsid w:val="00570139"/>
    <w:rsid w:val="00582292"/>
    <w:rsid w:val="005C0175"/>
    <w:rsid w:val="005D5ED5"/>
    <w:rsid w:val="005E4B32"/>
    <w:rsid w:val="006066D5"/>
    <w:rsid w:val="0062234E"/>
    <w:rsid w:val="00625D60"/>
    <w:rsid w:val="006274AC"/>
    <w:rsid w:val="006533A7"/>
    <w:rsid w:val="006741A0"/>
    <w:rsid w:val="0067545E"/>
    <w:rsid w:val="00687A2C"/>
    <w:rsid w:val="00693B44"/>
    <w:rsid w:val="006A598C"/>
    <w:rsid w:val="006C13C9"/>
    <w:rsid w:val="006D06A5"/>
    <w:rsid w:val="00702E01"/>
    <w:rsid w:val="0071642D"/>
    <w:rsid w:val="00793080"/>
    <w:rsid w:val="00794021"/>
    <w:rsid w:val="007A26E5"/>
    <w:rsid w:val="007B4076"/>
    <w:rsid w:val="007C236A"/>
    <w:rsid w:val="007C752D"/>
    <w:rsid w:val="007C776B"/>
    <w:rsid w:val="008029DD"/>
    <w:rsid w:val="00835C4E"/>
    <w:rsid w:val="00837644"/>
    <w:rsid w:val="0085524F"/>
    <w:rsid w:val="00872CA7"/>
    <w:rsid w:val="0087785C"/>
    <w:rsid w:val="008801A0"/>
    <w:rsid w:val="00891BCC"/>
    <w:rsid w:val="008A625C"/>
    <w:rsid w:val="008B04F4"/>
    <w:rsid w:val="008B0B60"/>
    <w:rsid w:val="008B3886"/>
    <w:rsid w:val="008B5FAE"/>
    <w:rsid w:val="008F771F"/>
    <w:rsid w:val="00904939"/>
    <w:rsid w:val="00917B63"/>
    <w:rsid w:val="00937864"/>
    <w:rsid w:val="0094157C"/>
    <w:rsid w:val="0095048B"/>
    <w:rsid w:val="009541C5"/>
    <w:rsid w:val="00961EE9"/>
    <w:rsid w:val="00970F1D"/>
    <w:rsid w:val="0097159D"/>
    <w:rsid w:val="00986568"/>
    <w:rsid w:val="00996B35"/>
    <w:rsid w:val="009E2963"/>
    <w:rsid w:val="009E758B"/>
    <w:rsid w:val="009F653E"/>
    <w:rsid w:val="00A00D33"/>
    <w:rsid w:val="00A14489"/>
    <w:rsid w:val="00A15B36"/>
    <w:rsid w:val="00A34B80"/>
    <w:rsid w:val="00A40BBB"/>
    <w:rsid w:val="00A4262E"/>
    <w:rsid w:val="00A528A8"/>
    <w:rsid w:val="00A82A45"/>
    <w:rsid w:val="00A932D7"/>
    <w:rsid w:val="00A93574"/>
    <w:rsid w:val="00AA611C"/>
    <w:rsid w:val="00AC11AB"/>
    <w:rsid w:val="00AD474A"/>
    <w:rsid w:val="00B04399"/>
    <w:rsid w:val="00B061EB"/>
    <w:rsid w:val="00B379A7"/>
    <w:rsid w:val="00B4245C"/>
    <w:rsid w:val="00B63FD8"/>
    <w:rsid w:val="00B93626"/>
    <w:rsid w:val="00B97D23"/>
    <w:rsid w:val="00BB28F9"/>
    <w:rsid w:val="00BC7FC1"/>
    <w:rsid w:val="00BD005C"/>
    <w:rsid w:val="00BD61EA"/>
    <w:rsid w:val="00BE225F"/>
    <w:rsid w:val="00BE5A55"/>
    <w:rsid w:val="00BF49D2"/>
    <w:rsid w:val="00C11710"/>
    <w:rsid w:val="00C26C79"/>
    <w:rsid w:val="00C26D08"/>
    <w:rsid w:val="00C41BAD"/>
    <w:rsid w:val="00C47B19"/>
    <w:rsid w:val="00C600E5"/>
    <w:rsid w:val="00C671FF"/>
    <w:rsid w:val="00C9120B"/>
    <w:rsid w:val="00C9552D"/>
    <w:rsid w:val="00CB7D99"/>
    <w:rsid w:val="00CC6DB1"/>
    <w:rsid w:val="00CC719D"/>
    <w:rsid w:val="00CD156C"/>
    <w:rsid w:val="00CD3E2F"/>
    <w:rsid w:val="00CD6B32"/>
    <w:rsid w:val="00D027BA"/>
    <w:rsid w:val="00D30981"/>
    <w:rsid w:val="00D34AC5"/>
    <w:rsid w:val="00D439A5"/>
    <w:rsid w:val="00D62F39"/>
    <w:rsid w:val="00D74565"/>
    <w:rsid w:val="00D83512"/>
    <w:rsid w:val="00DB1951"/>
    <w:rsid w:val="00DB53D4"/>
    <w:rsid w:val="00DF4BC3"/>
    <w:rsid w:val="00E17B3C"/>
    <w:rsid w:val="00E200D9"/>
    <w:rsid w:val="00E35758"/>
    <w:rsid w:val="00E40152"/>
    <w:rsid w:val="00E57929"/>
    <w:rsid w:val="00E642DA"/>
    <w:rsid w:val="00E73204"/>
    <w:rsid w:val="00E74860"/>
    <w:rsid w:val="00E80740"/>
    <w:rsid w:val="00EA1CC4"/>
    <w:rsid w:val="00ED3E5F"/>
    <w:rsid w:val="00ED4713"/>
    <w:rsid w:val="00EE248E"/>
    <w:rsid w:val="00EE7014"/>
    <w:rsid w:val="00F03277"/>
    <w:rsid w:val="00F15030"/>
    <w:rsid w:val="00F161B2"/>
    <w:rsid w:val="00F27E07"/>
    <w:rsid w:val="00F31301"/>
    <w:rsid w:val="00F543A5"/>
    <w:rsid w:val="00F6004A"/>
    <w:rsid w:val="00F63F50"/>
    <w:rsid w:val="00F83303"/>
    <w:rsid w:val="00F86214"/>
    <w:rsid w:val="00F94962"/>
    <w:rsid w:val="00FB059A"/>
    <w:rsid w:val="00FE37F1"/>
    <w:rsid w:val="00FF6B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56271"/>
  <w15:docId w15:val="{6D28D796-F657-4072-88AD-94DBE5A4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lang w:val="es-ES_tradnl"/>
    </w:rPr>
  </w:style>
  <w:style w:type="character" w:customStyle="1" w:styleId="hps">
    <w:name w:val="hps"/>
    <w:basedOn w:val="DefaultParagraphFont"/>
  </w:style>
  <w:style w:type="paragraph" w:styleId="Header">
    <w:name w:val="header"/>
    <w:basedOn w:val="Normal"/>
    <w:link w:val="HeaderChar"/>
    <w:uiPriority w:val="99"/>
    <w:unhideWhenUsed/>
    <w:rsid w:val="008A625C"/>
    <w:pPr>
      <w:tabs>
        <w:tab w:val="center" w:pos="4320"/>
        <w:tab w:val="right" w:pos="8640"/>
      </w:tabs>
    </w:pPr>
  </w:style>
  <w:style w:type="character" w:customStyle="1" w:styleId="HeaderChar">
    <w:name w:val="Header Char"/>
    <w:basedOn w:val="DefaultParagraphFont"/>
    <w:link w:val="Header"/>
    <w:uiPriority w:val="99"/>
    <w:rsid w:val="008A625C"/>
    <w:rPr>
      <w:lang w:val="es-ES_tradnl"/>
    </w:rPr>
  </w:style>
  <w:style w:type="paragraph" w:styleId="Footer">
    <w:name w:val="footer"/>
    <w:basedOn w:val="Normal"/>
    <w:link w:val="FooterChar"/>
    <w:uiPriority w:val="99"/>
    <w:unhideWhenUsed/>
    <w:rsid w:val="008A625C"/>
    <w:pPr>
      <w:tabs>
        <w:tab w:val="center" w:pos="4320"/>
        <w:tab w:val="right" w:pos="8640"/>
      </w:tabs>
    </w:pPr>
  </w:style>
  <w:style w:type="character" w:customStyle="1" w:styleId="FooterChar">
    <w:name w:val="Footer Char"/>
    <w:basedOn w:val="DefaultParagraphFont"/>
    <w:link w:val="Footer"/>
    <w:uiPriority w:val="99"/>
    <w:rsid w:val="008A625C"/>
    <w:rPr>
      <w:lang w:val="es-ES_tradnl"/>
    </w:rPr>
  </w:style>
  <w:style w:type="character" w:styleId="CommentReference">
    <w:name w:val="annotation reference"/>
    <w:basedOn w:val="DefaultParagraphFont"/>
    <w:uiPriority w:val="99"/>
    <w:semiHidden/>
    <w:unhideWhenUsed/>
    <w:rsid w:val="00DB1951"/>
    <w:rPr>
      <w:sz w:val="18"/>
      <w:szCs w:val="18"/>
    </w:rPr>
  </w:style>
  <w:style w:type="paragraph" w:styleId="CommentText">
    <w:name w:val="annotation text"/>
    <w:basedOn w:val="Normal"/>
    <w:link w:val="CommentTextChar"/>
    <w:uiPriority w:val="99"/>
    <w:semiHidden/>
    <w:unhideWhenUsed/>
    <w:rsid w:val="00DB1951"/>
  </w:style>
  <w:style w:type="character" w:customStyle="1" w:styleId="CommentTextChar">
    <w:name w:val="Comment Text Char"/>
    <w:basedOn w:val="DefaultParagraphFont"/>
    <w:link w:val="CommentText"/>
    <w:uiPriority w:val="99"/>
    <w:semiHidden/>
    <w:rsid w:val="00DB1951"/>
    <w:rPr>
      <w:lang w:val="es-ES_tradnl"/>
    </w:rPr>
  </w:style>
  <w:style w:type="paragraph" w:styleId="CommentSubject">
    <w:name w:val="annotation subject"/>
    <w:basedOn w:val="CommentText"/>
    <w:next w:val="CommentText"/>
    <w:link w:val="CommentSubjectChar"/>
    <w:uiPriority w:val="99"/>
    <w:semiHidden/>
    <w:unhideWhenUsed/>
    <w:rsid w:val="00DB1951"/>
    <w:rPr>
      <w:b/>
      <w:bCs/>
      <w:sz w:val="20"/>
      <w:szCs w:val="20"/>
    </w:rPr>
  </w:style>
  <w:style w:type="character" w:customStyle="1" w:styleId="CommentSubjectChar">
    <w:name w:val="Comment Subject Char"/>
    <w:basedOn w:val="CommentTextChar"/>
    <w:link w:val="CommentSubject"/>
    <w:uiPriority w:val="99"/>
    <w:semiHidden/>
    <w:rsid w:val="00DB1951"/>
    <w:rPr>
      <w:b/>
      <w:bCs/>
      <w:sz w:val="20"/>
      <w:szCs w:val="20"/>
      <w:lang w:val="es-ES_tradnl"/>
    </w:rPr>
  </w:style>
  <w:style w:type="paragraph" w:styleId="Revision">
    <w:name w:val="Revision"/>
    <w:hidden/>
    <w:uiPriority w:val="99"/>
    <w:semiHidden/>
    <w:rsid w:val="00DB1951"/>
    <w:rPr>
      <w:lang w:val="es-ES_tradnl"/>
    </w:rPr>
  </w:style>
  <w:style w:type="paragraph" w:customStyle="1" w:styleId="Body1">
    <w:name w:val="Body 1"/>
    <w:rsid w:val="00A40BBB"/>
    <w:pPr>
      <w:spacing w:after="160" w:line="259" w:lineRule="auto"/>
      <w:outlineLvl w:val="0"/>
    </w:pPr>
    <w:rPr>
      <w:rFonts w:ascii="Helvetica" w:eastAsia="Arial Unicode MS" w:hAnsi="Helvetica" w:cs="Times New Roman"/>
      <w:color w:val="000000"/>
      <w:sz w:val="22"/>
      <w:szCs w:val="20"/>
      <w:u w:color="000000"/>
    </w:rPr>
  </w:style>
  <w:style w:type="character" w:styleId="Hyperlink">
    <w:name w:val="Hyperlink"/>
    <w:autoRedefine/>
    <w:rsid w:val="003B5F37"/>
    <w:rPr>
      <w:rFonts w:ascii="Georgia" w:eastAsia="Arial Unicode MS" w:hAnsi="Georgia"/>
      <w:sz w:val="18"/>
      <w:lang w:val="es-ES_tradnl"/>
    </w:rPr>
  </w:style>
  <w:style w:type="character" w:styleId="PageNumber">
    <w:name w:val="page number"/>
    <w:basedOn w:val="DefaultParagraphFont"/>
    <w:uiPriority w:val="99"/>
    <w:semiHidden/>
    <w:unhideWhenUsed/>
    <w:rsid w:val="00A34B80"/>
  </w:style>
  <w:style w:type="character" w:styleId="FollowedHyperlink">
    <w:name w:val="FollowedHyperlink"/>
    <w:basedOn w:val="DefaultParagraphFont"/>
    <w:uiPriority w:val="99"/>
    <w:semiHidden/>
    <w:unhideWhenUsed/>
    <w:rsid w:val="00961EE9"/>
    <w:rPr>
      <w:color w:val="800080" w:themeColor="followedHyperlink"/>
      <w:u w:val="single"/>
    </w:rPr>
  </w:style>
  <w:style w:type="paragraph" w:customStyle="1" w:styleId="eventdesc">
    <w:name w:val="eventdesc"/>
    <w:basedOn w:val="Normal"/>
    <w:rsid w:val="00102525"/>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DefaultParagraphFont"/>
    <w:rsid w:val="00102525"/>
  </w:style>
  <w:style w:type="paragraph" w:styleId="NormalWeb">
    <w:name w:val="Normal (Web)"/>
    <w:basedOn w:val="Normal"/>
    <w:uiPriority w:val="99"/>
    <w:semiHidden/>
    <w:unhideWhenUsed/>
    <w:rsid w:val="005C0175"/>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0692">
      <w:bodyDiv w:val="1"/>
      <w:marLeft w:val="0"/>
      <w:marRight w:val="0"/>
      <w:marTop w:val="0"/>
      <w:marBottom w:val="0"/>
      <w:divBdr>
        <w:top w:val="none" w:sz="0" w:space="0" w:color="auto"/>
        <w:left w:val="none" w:sz="0" w:space="0" w:color="auto"/>
        <w:bottom w:val="none" w:sz="0" w:space="0" w:color="auto"/>
        <w:right w:val="none" w:sz="0" w:space="0" w:color="auto"/>
      </w:divBdr>
      <w:divsChild>
        <w:div w:id="1892382892">
          <w:marLeft w:val="0"/>
          <w:marRight w:val="0"/>
          <w:marTop w:val="0"/>
          <w:marBottom w:val="0"/>
          <w:divBdr>
            <w:top w:val="none" w:sz="0" w:space="0" w:color="auto"/>
            <w:left w:val="none" w:sz="0" w:space="0" w:color="auto"/>
            <w:bottom w:val="none" w:sz="0" w:space="0" w:color="auto"/>
            <w:right w:val="none" w:sz="0" w:space="0" w:color="auto"/>
          </w:divBdr>
          <w:divsChild>
            <w:div w:id="1819691973">
              <w:marLeft w:val="0"/>
              <w:marRight w:val="0"/>
              <w:marTop w:val="0"/>
              <w:marBottom w:val="0"/>
              <w:divBdr>
                <w:top w:val="none" w:sz="0" w:space="0" w:color="auto"/>
                <w:left w:val="none" w:sz="0" w:space="0" w:color="auto"/>
                <w:bottom w:val="none" w:sz="0" w:space="0" w:color="auto"/>
                <w:right w:val="none" w:sz="0" w:space="0" w:color="auto"/>
              </w:divBdr>
              <w:divsChild>
                <w:div w:id="1904944026">
                  <w:marLeft w:val="0"/>
                  <w:marRight w:val="0"/>
                  <w:marTop w:val="0"/>
                  <w:marBottom w:val="0"/>
                  <w:divBdr>
                    <w:top w:val="none" w:sz="0" w:space="0" w:color="auto"/>
                    <w:left w:val="none" w:sz="0" w:space="0" w:color="auto"/>
                    <w:bottom w:val="none" w:sz="0" w:space="0" w:color="auto"/>
                    <w:right w:val="none" w:sz="0" w:space="0" w:color="auto"/>
                  </w:divBdr>
                  <w:divsChild>
                    <w:div w:id="1976986644">
                      <w:marLeft w:val="0"/>
                      <w:marRight w:val="0"/>
                      <w:marTop w:val="0"/>
                      <w:marBottom w:val="0"/>
                      <w:divBdr>
                        <w:top w:val="none" w:sz="0" w:space="0" w:color="auto"/>
                        <w:left w:val="none" w:sz="0" w:space="0" w:color="auto"/>
                        <w:bottom w:val="none" w:sz="0" w:space="0" w:color="auto"/>
                        <w:right w:val="none" w:sz="0" w:space="0" w:color="auto"/>
                      </w:divBdr>
                      <w:divsChild>
                        <w:div w:id="2059277903">
                          <w:marLeft w:val="0"/>
                          <w:marRight w:val="0"/>
                          <w:marTop w:val="0"/>
                          <w:marBottom w:val="0"/>
                          <w:divBdr>
                            <w:top w:val="none" w:sz="0" w:space="0" w:color="auto"/>
                            <w:left w:val="none" w:sz="0" w:space="0" w:color="auto"/>
                            <w:bottom w:val="none" w:sz="0" w:space="0" w:color="auto"/>
                            <w:right w:val="none" w:sz="0" w:space="0" w:color="auto"/>
                          </w:divBdr>
                          <w:divsChild>
                            <w:div w:id="9471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896347">
      <w:bodyDiv w:val="1"/>
      <w:marLeft w:val="0"/>
      <w:marRight w:val="0"/>
      <w:marTop w:val="0"/>
      <w:marBottom w:val="0"/>
      <w:divBdr>
        <w:top w:val="none" w:sz="0" w:space="0" w:color="auto"/>
        <w:left w:val="none" w:sz="0" w:space="0" w:color="auto"/>
        <w:bottom w:val="none" w:sz="0" w:space="0" w:color="auto"/>
        <w:right w:val="none" w:sz="0" w:space="0" w:color="auto"/>
      </w:divBdr>
      <w:divsChild>
        <w:div w:id="1464889823">
          <w:marLeft w:val="0"/>
          <w:marRight w:val="0"/>
          <w:marTop w:val="0"/>
          <w:marBottom w:val="0"/>
          <w:divBdr>
            <w:top w:val="none" w:sz="0" w:space="0" w:color="auto"/>
            <w:left w:val="none" w:sz="0" w:space="0" w:color="auto"/>
            <w:bottom w:val="none" w:sz="0" w:space="0" w:color="auto"/>
            <w:right w:val="none" w:sz="0" w:space="0" w:color="auto"/>
          </w:divBdr>
        </w:div>
      </w:divsChild>
    </w:div>
    <w:div w:id="1455364732">
      <w:bodyDiv w:val="1"/>
      <w:marLeft w:val="0"/>
      <w:marRight w:val="0"/>
      <w:marTop w:val="0"/>
      <w:marBottom w:val="0"/>
      <w:divBdr>
        <w:top w:val="none" w:sz="0" w:space="0" w:color="auto"/>
        <w:left w:val="none" w:sz="0" w:space="0" w:color="auto"/>
        <w:bottom w:val="none" w:sz="0" w:space="0" w:color="auto"/>
        <w:right w:val="none" w:sz="0" w:space="0" w:color="auto"/>
      </w:divBdr>
      <w:divsChild>
        <w:div w:id="20780863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rvaciones@paralanaturalez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alanaturaleza.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162C-C2D0-4DB8-AAD9-A353CBA22CCB}">
  <ds:schemaRefs>
    <ds:schemaRef ds:uri="http://schemas.openxmlformats.org/officeDocument/2006/bibliography"/>
  </ds:schemaRefs>
</ds:datastoreItem>
</file>

<file path=customXml/itemProps2.xml><?xml version="1.0" encoding="utf-8"?>
<ds:datastoreItem xmlns:ds="http://schemas.openxmlformats.org/officeDocument/2006/customXml" ds:itemID="{55EC1A76-63F3-40D8-8452-DA64991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Content Driven</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Perez</dc:creator>
  <cp:lastModifiedBy>Yazmin Solla</cp:lastModifiedBy>
  <cp:revision>2</cp:revision>
  <cp:lastPrinted>2014-09-23T16:20:00Z</cp:lastPrinted>
  <dcterms:created xsi:type="dcterms:W3CDTF">2015-09-14T19:26:00Z</dcterms:created>
  <dcterms:modified xsi:type="dcterms:W3CDTF">2015-09-14T19:26:00Z</dcterms:modified>
</cp:coreProperties>
</file>