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F" w:rsidRPr="00831031" w:rsidRDefault="00987C2F" w:rsidP="00987C2F">
      <w:pPr>
        <w:tabs>
          <w:tab w:val="left" w:pos="360"/>
        </w:tabs>
        <w:jc w:val="center"/>
        <w:rPr>
          <w:rFonts w:asciiTheme="majorHAnsi" w:hAnsiTheme="majorHAnsi"/>
          <w:szCs w:val="22"/>
          <w:lang w:val="en-US"/>
        </w:rPr>
      </w:pPr>
      <w:r w:rsidRPr="00831031">
        <w:rPr>
          <w:rFonts w:asciiTheme="majorHAnsi" w:hAnsiTheme="majorHAnsi"/>
          <w:szCs w:val="22"/>
          <w:lang w:val="en-US"/>
        </w:rPr>
        <w:t>Tenure-track positions</w:t>
      </w:r>
      <w:r w:rsidR="001A5F5B" w:rsidRPr="00831031">
        <w:rPr>
          <w:rFonts w:asciiTheme="majorHAnsi" w:hAnsiTheme="majorHAnsi"/>
          <w:szCs w:val="22"/>
          <w:lang w:val="en-US"/>
        </w:rPr>
        <w:t xml:space="preserve"> at</w:t>
      </w:r>
      <w:r w:rsidR="00831031">
        <w:rPr>
          <w:rFonts w:asciiTheme="majorHAnsi" w:hAnsiTheme="majorHAnsi"/>
          <w:szCs w:val="22"/>
          <w:lang w:val="en-US"/>
        </w:rPr>
        <w:t xml:space="preserve"> the</w:t>
      </w:r>
      <w:r w:rsidR="001A5F5B" w:rsidRPr="00831031">
        <w:rPr>
          <w:rFonts w:asciiTheme="majorHAnsi" w:hAnsiTheme="majorHAnsi"/>
          <w:szCs w:val="22"/>
          <w:lang w:val="en-US"/>
        </w:rPr>
        <w:t xml:space="preserve"> University of Puerto Rico - Cayey</w:t>
      </w:r>
    </w:p>
    <w:p w:rsidR="00987C2F" w:rsidRPr="00831031" w:rsidRDefault="00987C2F" w:rsidP="00935EEA">
      <w:pPr>
        <w:tabs>
          <w:tab w:val="left" w:pos="360"/>
        </w:tabs>
        <w:jc w:val="both"/>
        <w:rPr>
          <w:rFonts w:asciiTheme="majorHAnsi" w:hAnsiTheme="majorHAnsi"/>
          <w:szCs w:val="22"/>
          <w:lang w:val="en-US"/>
        </w:rPr>
      </w:pPr>
    </w:p>
    <w:p w:rsidR="00CD1876" w:rsidRPr="00831031" w:rsidRDefault="00EC097A" w:rsidP="00935EEA">
      <w:pPr>
        <w:tabs>
          <w:tab w:val="left" w:pos="360"/>
        </w:tabs>
        <w:jc w:val="both"/>
        <w:rPr>
          <w:rFonts w:asciiTheme="majorHAnsi" w:hAnsiTheme="majorHAnsi"/>
          <w:lang w:val="en-US"/>
        </w:rPr>
      </w:pPr>
      <w:r w:rsidRPr="00831031">
        <w:rPr>
          <w:rFonts w:asciiTheme="majorHAnsi" w:hAnsiTheme="majorHAnsi"/>
          <w:szCs w:val="22"/>
          <w:lang w:val="en-US"/>
        </w:rPr>
        <w:t>The University of Puerto Rico at Cayey</w:t>
      </w:r>
      <w:r w:rsidR="00FD67D5" w:rsidRPr="00831031">
        <w:rPr>
          <w:rFonts w:asciiTheme="majorHAnsi" w:hAnsiTheme="majorHAnsi"/>
          <w:szCs w:val="22"/>
          <w:lang w:val="en-US"/>
        </w:rPr>
        <w:t xml:space="preserve"> </w:t>
      </w:r>
      <w:r w:rsidR="00FD67D5" w:rsidRPr="00831031">
        <w:rPr>
          <w:rFonts w:asciiTheme="majorHAnsi" w:hAnsiTheme="majorHAnsi"/>
          <w:lang w:val="en-US"/>
        </w:rPr>
        <w:t>invites applications for nine tenure-track positions at</w:t>
      </w:r>
      <w:r w:rsidR="00943A18" w:rsidRPr="00831031">
        <w:rPr>
          <w:rFonts w:asciiTheme="majorHAnsi" w:hAnsiTheme="majorHAnsi"/>
          <w:lang w:val="en-US"/>
        </w:rPr>
        <w:t xml:space="preserve"> the Assistant Professor rank</w:t>
      </w:r>
      <w:r w:rsidR="00697573" w:rsidRPr="00831031">
        <w:rPr>
          <w:rFonts w:asciiTheme="majorHAnsi" w:hAnsiTheme="majorHAnsi"/>
          <w:lang w:val="en-US"/>
        </w:rPr>
        <w:t>-level</w:t>
      </w:r>
      <w:r w:rsidR="00943A18" w:rsidRPr="00831031">
        <w:rPr>
          <w:rFonts w:asciiTheme="majorHAnsi" w:hAnsiTheme="majorHAnsi"/>
          <w:lang w:val="en-US"/>
        </w:rPr>
        <w:t xml:space="preserve">, </w:t>
      </w:r>
      <w:r w:rsidR="00935EEA" w:rsidRPr="00831031">
        <w:rPr>
          <w:rFonts w:asciiTheme="majorHAnsi" w:hAnsiTheme="majorHAnsi"/>
          <w:lang w:val="en-US"/>
        </w:rPr>
        <w:t>begi</w:t>
      </w:r>
      <w:r w:rsidR="00852665" w:rsidRPr="00831031">
        <w:rPr>
          <w:rFonts w:asciiTheme="majorHAnsi" w:hAnsiTheme="majorHAnsi"/>
          <w:lang w:val="en-US"/>
        </w:rPr>
        <w:t>n</w:t>
      </w:r>
      <w:r w:rsidR="00935EEA" w:rsidRPr="00831031">
        <w:rPr>
          <w:rFonts w:asciiTheme="majorHAnsi" w:hAnsiTheme="majorHAnsi"/>
          <w:lang w:val="en-US"/>
        </w:rPr>
        <w:t>ning in August 24, 2015</w:t>
      </w:r>
      <w:r w:rsidR="00FD67D5" w:rsidRPr="00831031">
        <w:rPr>
          <w:rFonts w:asciiTheme="majorHAnsi" w:hAnsiTheme="majorHAnsi"/>
          <w:lang w:val="en-US"/>
        </w:rPr>
        <w:t xml:space="preserve">. </w:t>
      </w:r>
    </w:p>
    <w:p w:rsidR="00CD1876" w:rsidRPr="00831031" w:rsidRDefault="00CD1876" w:rsidP="00935EEA">
      <w:pPr>
        <w:tabs>
          <w:tab w:val="left" w:pos="360"/>
        </w:tabs>
        <w:jc w:val="both"/>
        <w:rPr>
          <w:rFonts w:asciiTheme="majorHAnsi" w:hAnsiTheme="majorHAnsi"/>
          <w:lang w:val="en-US"/>
        </w:rPr>
      </w:pPr>
    </w:p>
    <w:p w:rsidR="00953A23" w:rsidRPr="00831031" w:rsidRDefault="00CD1876" w:rsidP="00935EEA">
      <w:pPr>
        <w:tabs>
          <w:tab w:val="left" w:pos="360"/>
        </w:tabs>
        <w:jc w:val="both"/>
        <w:rPr>
          <w:rFonts w:asciiTheme="majorHAnsi" w:hAnsiTheme="majorHAnsi"/>
          <w:szCs w:val="22"/>
          <w:lang w:val="en-US"/>
        </w:rPr>
      </w:pPr>
      <w:r w:rsidRPr="00831031">
        <w:rPr>
          <w:rFonts w:asciiTheme="majorHAnsi" w:hAnsiTheme="majorHAnsi"/>
          <w:b/>
          <w:lang w:val="en-US"/>
        </w:rPr>
        <w:t>Requirements</w:t>
      </w:r>
      <w:r w:rsidRPr="00831031">
        <w:rPr>
          <w:rFonts w:asciiTheme="majorHAnsi" w:hAnsiTheme="majorHAnsi"/>
          <w:lang w:val="en-US"/>
        </w:rPr>
        <w:t xml:space="preserve">: </w:t>
      </w:r>
      <w:r w:rsidR="00FD67D5" w:rsidRPr="00831031">
        <w:rPr>
          <w:rFonts w:asciiTheme="majorHAnsi" w:hAnsiTheme="majorHAnsi"/>
          <w:szCs w:val="22"/>
          <w:lang w:val="en-US"/>
        </w:rPr>
        <w:t>Q</w:t>
      </w:r>
      <w:r w:rsidR="00EC097A" w:rsidRPr="00831031">
        <w:rPr>
          <w:rFonts w:asciiTheme="majorHAnsi" w:hAnsiTheme="majorHAnsi"/>
          <w:szCs w:val="22"/>
          <w:lang w:val="en-US"/>
        </w:rPr>
        <w:t xml:space="preserve">ualifying </w:t>
      </w:r>
      <w:r w:rsidR="00943A18" w:rsidRPr="00831031">
        <w:rPr>
          <w:rFonts w:asciiTheme="majorHAnsi" w:hAnsiTheme="majorHAnsi"/>
          <w:szCs w:val="22"/>
          <w:lang w:val="en-US"/>
        </w:rPr>
        <w:t>candidat</w:t>
      </w:r>
      <w:r w:rsidR="00852665" w:rsidRPr="00831031">
        <w:rPr>
          <w:rFonts w:asciiTheme="majorHAnsi" w:hAnsiTheme="majorHAnsi"/>
          <w:szCs w:val="22"/>
          <w:lang w:val="en-US"/>
        </w:rPr>
        <w:t xml:space="preserve">es must hold a </w:t>
      </w:r>
      <w:proofErr w:type="spellStart"/>
      <w:r w:rsidR="00943A18" w:rsidRPr="00831031">
        <w:rPr>
          <w:rFonts w:asciiTheme="majorHAnsi" w:hAnsiTheme="majorHAnsi"/>
          <w:szCs w:val="22"/>
          <w:lang w:val="en-US"/>
        </w:rPr>
        <w:t>Ph.D</w:t>
      </w:r>
      <w:proofErr w:type="spellEnd"/>
      <w:r w:rsidR="00FD67D5" w:rsidRPr="00831031">
        <w:rPr>
          <w:rFonts w:asciiTheme="majorHAnsi" w:hAnsiTheme="majorHAnsi"/>
          <w:szCs w:val="22"/>
          <w:lang w:val="en-US"/>
        </w:rPr>
        <w:t xml:space="preserve"> and</w:t>
      </w:r>
      <w:r w:rsidR="00EC097A" w:rsidRPr="00831031">
        <w:rPr>
          <w:rFonts w:asciiTheme="majorHAnsi" w:hAnsiTheme="majorHAnsi"/>
          <w:szCs w:val="22"/>
          <w:lang w:val="en-US"/>
        </w:rPr>
        <w:t xml:space="preserve"> have te</w:t>
      </w:r>
      <w:r w:rsidR="00935EEA" w:rsidRPr="00831031">
        <w:rPr>
          <w:rFonts w:asciiTheme="majorHAnsi" w:hAnsiTheme="majorHAnsi"/>
          <w:szCs w:val="22"/>
          <w:lang w:val="en-US"/>
        </w:rPr>
        <w:t>aching and</w:t>
      </w:r>
      <w:r w:rsidR="00943A18" w:rsidRPr="00831031">
        <w:rPr>
          <w:rFonts w:asciiTheme="majorHAnsi" w:hAnsiTheme="majorHAnsi"/>
          <w:szCs w:val="22"/>
          <w:lang w:val="en-US"/>
        </w:rPr>
        <w:t xml:space="preserve"> research </w:t>
      </w:r>
      <w:r w:rsidR="00FD67D5" w:rsidRPr="00831031">
        <w:rPr>
          <w:rFonts w:asciiTheme="majorHAnsi" w:hAnsiTheme="majorHAnsi"/>
          <w:szCs w:val="22"/>
          <w:lang w:val="en-US"/>
        </w:rPr>
        <w:t xml:space="preserve">experience </w:t>
      </w:r>
      <w:r w:rsidR="00EC097A" w:rsidRPr="00831031">
        <w:rPr>
          <w:rFonts w:asciiTheme="majorHAnsi" w:hAnsiTheme="majorHAnsi"/>
          <w:szCs w:val="22"/>
          <w:lang w:val="en-US"/>
        </w:rPr>
        <w:t xml:space="preserve">in the following </w:t>
      </w:r>
      <w:r w:rsidR="00FD67D5" w:rsidRPr="00831031">
        <w:rPr>
          <w:rFonts w:asciiTheme="majorHAnsi" w:hAnsiTheme="majorHAnsi"/>
          <w:szCs w:val="22"/>
          <w:lang w:val="en-US"/>
        </w:rPr>
        <w:t>areas:</w:t>
      </w:r>
    </w:p>
    <w:p w:rsidR="002D38B7" w:rsidRPr="00831031" w:rsidRDefault="002D38B7" w:rsidP="00953A23">
      <w:pPr>
        <w:tabs>
          <w:tab w:val="left" w:pos="360"/>
        </w:tabs>
        <w:jc w:val="both"/>
        <w:rPr>
          <w:rFonts w:asciiTheme="majorHAnsi" w:hAnsiTheme="majorHAnsi"/>
          <w:b/>
          <w:bCs/>
          <w:szCs w:val="22"/>
          <w:lang w:val="en-US"/>
        </w:rPr>
      </w:pPr>
    </w:p>
    <w:p w:rsidR="00EE77C3" w:rsidRPr="00831031" w:rsidRDefault="008E1895" w:rsidP="00153085">
      <w:pPr>
        <w:rPr>
          <w:rFonts w:asciiTheme="majorHAnsi" w:hAnsiTheme="majorHAnsi"/>
          <w:bCs/>
          <w:szCs w:val="22"/>
          <w:lang w:val="en-US"/>
        </w:rPr>
      </w:pPr>
      <w:r w:rsidRPr="00831031">
        <w:rPr>
          <w:rFonts w:asciiTheme="majorHAnsi" w:hAnsiTheme="majorHAnsi"/>
          <w:bCs/>
          <w:szCs w:val="22"/>
          <w:lang w:val="en-US"/>
        </w:rPr>
        <w:t>•</w:t>
      </w:r>
      <w:r w:rsidR="00AF1BC8" w:rsidRPr="00831031">
        <w:rPr>
          <w:rFonts w:asciiTheme="majorHAnsi" w:hAnsiTheme="majorHAnsi"/>
          <w:b/>
          <w:bCs/>
          <w:szCs w:val="22"/>
          <w:lang w:val="en-US"/>
        </w:rPr>
        <w:t>Sociology or Anthropology</w:t>
      </w:r>
      <w:r w:rsidRPr="00831031">
        <w:rPr>
          <w:rFonts w:asciiTheme="majorHAnsi" w:hAnsiTheme="majorHAnsi"/>
          <w:bCs/>
          <w:szCs w:val="22"/>
          <w:lang w:val="en-US"/>
        </w:rPr>
        <w:t>:</w:t>
      </w:r>
      <w:r w:rsidR="00F96056" w:rsidRPr="00831031">
        <w:rPr>
          <w:rFonts w:asciiTheme="majorHAnsi" w:hAnsiTheme="majorHAnsi"/>
          <w:bCs/>
          <w:szCs w:val="22"/>
          <w:lang w:val="en-US"/>
        </w:rPr>
        <w:t xml:space="preserve"> </w:t>
      </w:r>
      <w:r w:rsidRPr="00831031">
        <w:rPr>
          <w:rFonts w:asciiTheme="majorHAnsi" w:hAnsiTheme="majorHAnsi"/>
          <w:bCs/>
          <w:szCs w:val="22"/>
          <w:lang w:val="en-US"/>
        </w:rPr>
        <w:t>C</w:t>
      </w:r>
      <w:r w:rsidR="002D38B7" w:rsidRPr="00831031">
        <w:rPr>
          <w:rFonts w:asciiTheme="majorHAnsi" w:hAnsiTheme="majorHAnsi"/>
          <w:bCs/>
          <w:szCs w:val="22"/>
          <w:lang w:val="en-US"/>
        </w:rPr>
        <w:t>ultura</w:t>
      </w:r>
      <w:r w:rsidR="00EE77C3" w:rsidRPr="00831031">
        <w:rPr>
          <w:rFonts w:asciiTheme="majorHAnsi" w:hAnsiTheme="majorHAnsi"/>
          <w:bCs/>
          <w:szCs w:val="22"/>
          <w:lang w:val="en-US"/>
        </w:rPr>
        <w:t>l studies, qualitative methods</w:t>
      </w:r>
    </w:p>
    <w:p w:rsidR="00AF1BC8" w:rsidRPr="00831031" w:rsidRDefault="00AF1BC8" w:rsidP="00153085">
      <w:pPr>
        <w:rPr>
          <w:rFonts w:asciiTheme="majorHAnsi" w:hAnsiTheme="majorHAnsi"/>
          <w:bCs/>
          <w:szCs w:val="22"/>
          <w:lang w:val="en-US"/>
        </w:rPr>
      </w:pPr>
    </w:p>
    <w:p w:rsidR="00AF1BC8" w:rsidRPr="00831031" w:rsidRDefault="008E1895" w:rsidP="00153085">
      <w:pPr>
        <w:rPr>
          <w:rFonts w:asciiTheme="majorHAnsi" w:hAnsiTheme="majorHAnsi"/>
          <w:bCs/>
          <w:szCs w:val="22"/>
          <w:lang w:val="en-US"/>
        </w:rPr>
      </w:pPr>
      <w:r w:rsidRPr="00831031">
        <w:rPr>
          <w:rFonts w:asciiTheme="majorHAnsi" w:hAnsiTheme="majorHAnsi"/>
          <w:bCs/>
          <w:szCs w:val="22"/>
          <w:lang w:val="en-US"/>
        </w:rPr>
        <w:t xml:space="preserve">• </w:t>
      </w:r>
      <w:r w:rsidR="00AF1BC8" w:rsidRPr="00831031">
        <w:rPr>
          <w:rFonts w:asciiTheme="majorHAnsi" w:hAnsiTheme="majorHAnsi"/>
          <w:b/>
          <w:bCs/>
          <w:szCs w:val="22"/>
          <w:lang w:val="en-US"/>
        </w:rPr>
        <w:t>Geography or Demography</w:t>
      </w:r>
      <w:r w:rsidR="00A650DB" w:rsidRPr="00831031">
        <w:rPr>
          <w:rFonts w:asciiTheme="majorHAnsi" w:hAnsiTheme="majorHAnsi"/>
          <w:bCs/>
          <w:szCs w:val="22"/>
          <w:lang w:val="en-US"/>
        </w:rPr>
        <w:t>:</w:t>
      </w:r>
      <w:r w:rsidR="008778E5" w:rsidRPr="00831031">
        <w:rPr>
          <w:rFonts w:asciiTheme="majorHAnsi" w:hAnsiTheme="majorHAnsi"/>
          <w:bCs/>
          <w:szCs w:val="22"/>
          <w:lang w:val="en-US"/>
        </w:rPr>
        <w:t xml:space="preserve">  </w:t>
      </w:r>
      <w:r w:rsidR="00685A44" w:rsidRPr="00831031">
        <w:rPr>
          <w:rFonts w:asciiTheme="majorHAnsi" w:hAnsiTheme="majorHAnsi"/>
          <w:bCs/>
          <w:szCs w:val="22"/>
          <w:lang w:val="en-US"/>
        </w:rPr>
        <w:t>B</w:t>
      </w:r>
      <w:r w:rsidR="00E4793F" w:rsidRPr="00831031">
        <w:rPr>
          <w:rFonts w:asciiTheme="majorHAnsi" w:hAnsiTheme="majorHAnsi"/>
          <w:bCs/>
          <w:szCs w:val="22"/>
          <w:lang w:val="en-US"/>
        </w:rPr>
        <w:t>io</w:t>
      </w:r>
      <w:r w:rsidR="005A53B7" w:rsidRPr="00831031">
        <w:rPr>
          <w:rFonts w:asciiTheme="majorHAnsi" w:hAnsiTheme="majorHAnsi"/>
          <w:bCs/>
          <w:szCs w:val="22"/>
          <w:lang w:val="en-US"/>
        </w:rPr>
        <w:t>geography,</w:t>
      </w:r>
      <w:r w:rsidR="00E4793F" w:rsidRPr="00831031">
        <w:rPr>
          <w:rFonts w:asciiTheme="majorHAnsi" w:hAnsiTheme="majorHAnsi"/>
          <w:bCs/>
          <w:szCs w:val="22"/>
          <w:lang w:val="en-US"/>
        </w:rPr>
        <w:t xml:space="preserve"> e</w:t>
      </w:r>
      <w:r w:rsidRPr="00831031">
        <w:rPr>
          <w:rFonts w:asciiTheme="majorHAnsi" w:hAnsiTheme="majorHAnsi"/>
          <w:bCs/>
          <w:szCs w:val="22"/>
          <w:lang w:val="en-US"/>
        </w:rPr>
        <w:t>nvironmental</w:t>
      </w:r>
      <w:r w:rsidR="00E4793F" w:rsidRPr="00831031">
        <w:rPr>
          <w:rFonts w:asciiTheme="majorHAnsi" w:hAnsiTheme="majorHAnsi"/>
          <w:bCs/>
          <w:szCs w:val="22"/>
          <w:lang w:val="en-US"/>
        </w:rPr>
        <w:t xml:space="preserve"> geography</w:t>
      </w:r>
      <w:r w:rsidR="00ED67AE">
        <w:rPr>
          <w:rFonts w:asciiTheme="majorHAnsi" w:hAnsiTheme="majorHAnsi"/>
          <w:bCs/>
          <w:szCs w:val="22"/>
          <w:lang w:val="en-US"/>
        </w:rPr>
        <w:t>,</w:t>
      </w:r>
      <w:r w:rsidR="005A53B7" w:rsidRPr="00831031">
        <w:rPr>
          <w:rFonts w:asciiTheme="majorHAnsi" w:hAnsiTheme="majorHAnsi"/>
          <w:bCs/>
          <w:szCs w:val="22"/>
          <w:lang w:val="en-US"/>
        </w:rPr>
        <w:t xml:space="preserve"> environmental demography</w:t>
      </w:r>
      <w:r w:rsidR="00ED67AE">
        <w:rPr>
          <w:rFonts w:asciiTheme="majorHAnsi" w:hAnsiTheme="majorHAnsi"/>
          <w:bCs/>
          <w:szCs w:val="22"/>
          <w:lang w:val="en-US"/>
        </w:rPr>
        <w:t xml:space="preserve"> or related areas</w:t>
      </w:r>
      <w:r w:rsidR="00E4793F" w:rsidRPr="00831031">
        <w:rPr>
          <w:rFonts w:asciiTheme="majorHAnsi" w:hAnsiTheme="majorHAnsi"/>
          <w:bCs/>
          <w:szCs w:val="22"/>
          <w:lang w:val="en-US"/>
        </w:rPr>
        <w:t xml:space="preserve">; </w:t>
      </w:r>
      <w:r w:rsidR="005A53B7" w:rsidRPr="00831031">
        <w:rPr>
          <w:rFonts w:asciiTheme="majorHAnsi" w:hAnsiTheme="majorHAnsi"/>
          <w:bCs/>
          <w:szCs w:val="22"/>
          <w:lang w:val="en-US"/>
        </w:rPr>
        <w:t xml:space="preserve">proficiency in </w:t>
      </w:r>
      <w:r w:rsidR="00ED67AE">
        <w:rPr>
          <w:rFonts w:asciiTheme="majorHAnsi" w:hAnsiTheme="majorHAnsi"/>
          <w:bCs/>
          <w:szCs w:val="22"/>
          <w:lang w:val="en-US"/>
        </w:rPr>
        <w:t>GIS</w:t>
      </w:r>
      <w:r w:rsidR="005A53B7" w:rsidRPr="00831031">
        <w:rPr>
          <w:rFonts w:asciiTheme="majorHAnsi" w:hAnsiTheme="majorHAnsi"/>
          <w:bCs/>
          <w:szCs w:val="22"/>
          <w:lang w:val="en-US"/>
        </w:rPr>
        <w:t>.</w:t>
      </w:r>
    </w:p>
    <w:p w:rsidR="00AF1BC8" w:rsidRPr="00831031" w:rsidRDefault="00AF1BC8" w:rsidP="00153085">
      <w:pPr>
        <w:rPr>
          <w:rFonts w:asciiTheme="majorHAnsi" w:hAnsiTheme="majorHAnsi"/>
          <w:bCs/>
          <w:szCs w:val="22"/>
          <w:lang w:val="en-US"/>
        </w:rPr>
      </w:pPr>
    </w:p>
    <w:p w:rsidR="00571591" w:rsidRPr="00831031" w:rsidRDefault="00943A18" w:rsidP="00153085">
      <w:pPr>
        <w:rPr>
          <w:rFonts w:asciiTheme="majorHAnsi" w:hAnsiTheme="majorHAnsi" w:cs="Arial"/>
          <w:bCs/>
          <w:color w:val="000000"/>
          <w:lang w:val="en-US"/>
        </w:rPr>
      </w:pPr>
      <w:r w:rsidRPr="00831031">
        <w:rPr>
          <w:rFonts w:asciiTheme="majorHAnsi" w:hAnsiTheme="majorHAnsi" w:cs="Arial"/>
          <w:b/>
          <w:bCs/>
          <w:color w:val="000000"/>
          <w:lang w:val="en-US"/>
        </w:rPr>
        <w:t xml:space="preserve">• </w:t>
      </w:r>
      <w:r w:rsidR="00AF1BC8" w:rsidRPr="00831031">
        <w:rPr>
          <w:rFonts w:asciiTheme="majorHAnsi" w:hAnsiTheme="majorHAnsi" w:cs="Arial"/>
          <w:b/>
          <w:bCs/>
          <w:color w:val="000000"/>
          <w:lang w:val="en-US"/>
        </w:rPr>
        <w:t>Linguistics</w:t>
      </w:r>
      <w:r w:rsidR="008A01C1">
        <w:rPr>
          <w:rFonts w:asciiTheme="majorHAnsi" w:hAnsiTheme="majorHAnsi" w:cs="Arial"/>
          <w:bCs/>
          <w:color w:val="000000"/>
          <w:lang w:val="en-US"/>
        </w:rPr>
        <w:t xml:space="preserve">: </w:t>
      </w:r>
      <w:r w:rsidR="00A46212" w:rsidRPr="00344A4A">
        <w:rPr>
          <w:rFonts w:asciiTheme="majorHAnsi" w:hAnsiTheme="majorHAnsi" w:cs="Arial"/>
          <w:b/>
          <w:bCs/>
          <w:lang w:val="en-US"/>
        </w:rPr>
        <w:t>Spanish</w:t>
      </w:r>
      <w:r w:rsidR="00A46212">
        <w:rPr>
          <w:rFonts w:asciiTheme="majorHAnsi" w:hAnsiTheme="majorHAnsi" w:cs="Arial"/>
          <w:bCs/>
          <w:color w:val="000000"/>
          <w:lang w:val="en-US"/>
        </w:rPr>
        <w:t xml:space="preserve"> </w:t>
      </w:r>
      <w:r w:rsidR="003413CA">
        <w:rPr>
          <w:rFonts w:asciiTheme="majorHAnsi" w:hAnsiTheme="majorHAnsi" w:cs="Arial"/>
          <w:bCs/>
          <w:color w:val="000000"/>
          <w:lang w:val="en-US"/>
        </w:rPr>
        <w:t>l</w:t>
      </w:r>
      <w:r w:rsidR="00AF1BC8" w:rsidRPr="00831031">
        <w:rPr>
          <w:rFonts w:asciiTheme="majorHAnsi" w:hAnsiTheme="majorHAnsi" w:cs="Arial"/>
          <w:bCs/>
          <w:color w:val="000000"/>
          <w:lang w:val="en-US"/>
        </w:rPr>
        <w:t xml:space="preserve">anguage and </w:t>
      </w:r>
      <w:r w:rsidR="00935EEA" w:rsidRPr="00831031">
        <w:rPr>
          <w:rFonts w:asciiTheme="majorHAnsi" w:hAnsiTheme="majorHAnsi" w:cs="Arial"/>
          <w:bCs/>
          <w:color w:val="000000"/>
          <w:lang w:val="en-US"/>
        </w:rPr>
        <w:t>e</w:t>
      </w:r>
      <w:r w:rsidR="008D2F56" w:rsidRPr="00831031">
        <w:rPr>
          <w:rFonts w:asciiTheme="majorHAnsi" w:hAnsiTheme="majorHAnsi" w:cs="Arial"/>
          <w:bCs/>
          <w:color w:val="000000"/>
          <w:lang w:val="en-US"/>
        </w:rPr>
        <w:t>diting</w:t>
      </w:r>
      <w:bookmarkStart w:id="0" w:name="_GoBack"/>
      <w:bookmarkEnd w:id="0"/>
      <w:proofErr w:type="gramStart"/>
      <w:r w:rsidR="005611E9">
        <w:rPr>
          <w:rFonts w:asciiTheme="majorHAnsi" w:hAnsiTheme="majorHAnsi" w:cs="Arial"/>
          <w:bCs/>
          <w:color w:val="000000"/>
          <w:lang w:val="en-US"/>
        </w:rPr>
        <w:t>;</w:t>
      </w:r>
      <w:proofErr w:type="gramEnd"/>
      <w:r w:rsidR="00B90E3D" w:rsidRPr="00831031">
        <w:rPr>
          <w:rFonts w:asciiTheme="majorHAnsi" w:hAnsiTheme="majorHAnsi" w:cs="Arial"/>
          <w:bCs/>
          <w:color w:val="000000"/>
          <w:lang w:val="en-US"/>
        </w:rPr>
        <w:t xml:space="preserve"> </w:t>
      </w:r>
      <w:r w:rsidR="00935EEA" w:rsidRPr="00831031">
        <w:rPr>
          <w:rFonts w:asciiTheme="majorHAnsi" w:hAnsiTheme="majorHAnsi" w:cs="Arial"/>
          <w:bCs/>
          <w:color w:val="000000"/>
          <w:lang w:val="en-US"/>
        </w:rPr>
        <w:t>a</w:t>
      </w:r>
      <w:r w:rsidR="00AF1BC8" w:rsidRPr="00831031">
        <w:rPr>
          <w:rFonts w:asciiTheme="majorHAnsi" w:hAnsiTheme="majorHAnsi" w:cs="Arial"/>
          <w:bCs/>
          <w:color w:val="000000"/>
          <w:lang w:val="en-US"/>
        </w:rPr>
        <w:t>sse</w:t>
      </w:r>
      <w:r w:rsidR="00852665" w:rsidRPr="00831031">
        <w:rPr>
          <w:rFonts w:asciiTheme="majorHAnsi" w:hAnsiTheme="majorHAnsi" w:cs="Arial"/>
          <w:bCs/>
          <w:color w:val="000000"/>
          <w:lang w:val="en-US"/>
        </w:rPr>
        <w:t>s</w:t>
      </w:r>
      <w:r w:rsidR="00AF1BC8" w:rsidRPr="00831031">
        <w:rPr>
          <w:rFonts w:asciiTheme="majorHAnsi" w:hAnsiTheme="majorHAnsi" w:cs="Arial"/>
          <w:bCs/>
          <w:color w:val="000000"/>
          <w:lang w:val="en-US"/>
        </w:rPr>
        <w:t>sment desi</w:t>
      </w:r>
      <w:r w:rsidR="008D2F56" w:rsidRPr="00831031">
        <w:rPr>
          <w:rFonts w:asciiTheme="majorHAnsi" w:hAnsiTheme="majorHAnsi" w:cs="Arial"/>
          <w:bCs/>
          <w:color w:val="000000"/>
          <w:lang w:val="en-US"/>
        </w:rPr>
        <w:t>g</w:t>
      </w:r>
      <w:r w:rsidR="00AF1BC8" w:rsidRPr="00831031">
        <w:rPr>
          <w:rFonts w:asciiTheme="majorHAnsi" w:hAnsiTheme="majorHAnsi" w:cs="Arial"/>
          <w:bCs/>
          <w:color w:val="000000"/>
          <w:lang w:val="en-US"/>
        </w:rPr>
        <w:t>n</w:t>
      </w:r>
      <w:r w:rsidR="008D2F56" w:rsidRPr="00831031">
        <w:rPr>
          <w:rFonts w:asciiTheme="majorHAnsi" w:hAnsiTheme="majorHAnsi" w:cs="Arial"/>
          <w:bCs/>
          <w:color w:val="000000"/>
          <w:lang w:val="en-US"/>
        </w:rPr>
        <w:t xml:space="preserve"> and implementation.</w:t>
      </w:r>
    </w:p>
    <w:p w:rsidR="00571591" w:rsidRPr="00831031" w:rsidRDefault="00571591" w:rsidP="00153085">
      <w:pPr>
        <w:rPr>
          <w:rFonts w:asciiTheme="majorHAnsi" w:hAnsiTheme="majorHAnsi" w:cs="Arial"/>
          <w:bCs/>
          <w:color w:val="000000"/>
          <w:lang w:val="en-US"/>
        </w:rPr>
      </w:pPr>
    </w:p>
    <w:p w:rsidR="003413CA" w:rsidRPr="00B70C29" w:rsidRDefault="00943A18" w:rsidP="00153085">
      <w:pPr>
        <w:rPr>
          <w:rFonts w:asciiTheme="majorHAnsi" w:hAnsiTheme="majorHAnsi"/>
          <w:color w:val="FF0000"/>
          <w:szCs w:val="22"/>
          <w:lang w:val="en-US"/>
        </w:rPr>
      </w:pPr>
      <w:r w:rsidRPr="00831031">
        <w:rPr>
          <w:rFonts w:asciiTheme="majorHAnsi" w:hAnsiTheme="majorHAnsi"/>
          <w:b/>
          <w:szCs w:val="22"/>
          <w:lang w:val="en-US"/>
        </w:rPr>
        <w:t xml:space="preserve">• </w:t>
      </w:r>
      <w:r w:rsidR="00A932E4" w:rsidRPr="00831031">
        <w:rPr>
          <w:rFonts w:asciiTheme="majorHAnsi" w:hAnsiTheme="majorHAnsi"/>
          <w:b/>
          <w:szCs w:val="22"/>
          <w:lang w:val="en-US"/>
        </w:rPr>
        <w:t xml:space="preserve">Physical </w:t>
      </w:r>
      <w:r w:rsidR="00280992" w:rsidRPr="00831031">
        <w:rPr>
          <w:rFonts w:asciiTheme="majorHAnsi" w:hAnsiTheme="majorHAnsi"/>
          <w:b/>
          <w:szCs w:val="22"/>
          <w:lang w:val="en-US"/>
        </w:rPr>
        <w:t>Chemistry</w:t>
      </w:r>
      <w:r w:rsidR="00685A44" w:rsidRPr="00831031">
        <w:rPr>
          <w:rFonts w:asciiTheme="majorHAnsi" w:hAnsiTheme="majorHAnsi"/>
          <w:b/>
          <w:szCs w:val="22"/>
          <w:lang w:val="en-US"/>
        </w:rPr>
        <w:t xml:space="preserve"> </w:t>
      </w:r>
      <w:r w:rsidR="00685A44" w:rsidRPr="00831031">
        <w:rPr>
          <w:rFonts w:asciiTheme="majorHAnsi" w:hAnsiTheme="majorHAnsi"/>
          <w:szCs w:val="22"/>
          <w:lang w:val="en-US"/>
        </w:rPr>
        <w:t>(2 positions)</w:t>
      </w:r>
      <w:r w:rsidR="00280992" w:rsidRPr="00831031">
        <w:rPr>
          <w:rFonts w:asciiTheme="majorHAnsi" w:hAnsiTheme="majorHAnsi"/>
          <w:szCs w:val="22"/>
          <w:lang w:val="en-US"/>
        </w:rPr>
        <w:t xml:space="preserve">: </w:t>
      </w:r>
      <w:r w:rsidR="003413CA" w:rsidRPr="00B70C29">
        <w:rPr>
          <w:rFonts w:asciiTheme="majorHAnsi" w:hAnsiTheme="majorHAnsi"/>
          <w:szCs w:val="22"/>
          <w:lang w:val="en-US"/>
        </w:rPr>
        <w:t>E</w:t>
      </w:r>
      <w:r w:rsidR="00D85B4D" w:rsidRPr="00B70C29">
        <w:rPr>
          <w:rFonts w:asciiTheme="majorHAnsi" w:hAnsiTheme="majorHAnsi"/>
          <w:szCs w:val="22"/>
          <w:lang w:val="en-US"/>
        </w:rPr>
        <w:t>xpertise in molecular modeling</w:t>
      </w:r>
      <w:r w:rsidR="00F71E76" w:rsidRPr="00B70C29">
        <w:rPr>
          <w:rFonts w:asciiTheme="majorHAnsi" w:hAnsiTheme="majorHAnsi"/>
          <w:szCs w:val="22"/>
          <w:lang w:val="en-US"/>
        </w:rPr>
        <w:t xml:space="preserve"> is</w:t>
      </w:r>
      <w:r w:rsidR="003413CA" w:rsidRPr="00B70C29">
        <w:rPr>
          <w:rFonts w:asciiTheme="majorHAnsi" w:hAnsiTheme="majorHAnsi"/>
          <w:szCs w:val="22"/>
          <w:lang w:val="en-US"/>
        </w:rPr>
        <w:t xml:space="preserve"> required for at least one position. C</w:t>
      </w:r>
      <w:r w:rsidR="00D85B4D" w:rsidRPr="00B70C29">
        <w:rPr>
          <w:rFonts w:asciiTheme="majorHAnsi" w:hAnsiTheme="majorHAnsi"/>
          <w:szCs w:val="22"/>
          <w:lang w:val="en-US"/>
        </w:rPr>
        <w:t xml:space="preserve">andidates with formal studies and research in the area of education in chemistry </w:t>
      </w:r>
      <w:r w:rsidR="003413CA" w:rsidRPr="00B70C29">
        <w:rPr>
          <w:rFonts w:asciiTheme="majorHAnsi" w:hAnsiTheme="majorHAnsi"/>
          <w:szCs w:val="22"/>
          <w:lang w:val="en-US"/>
        </w:rPr>
        <w:t>are also</w:t>
      </w:r>
      <w:r w:rsidR="00D85B4D" w:rsidRPr="00B70C29">
        <w:rPr>
          <w:rFonts w:asciiTheme="majorHAnsi" w:hAnsiTheme="majorHAnsi"/>
          <w:szCs w:val="22"/>
          <w:lang w:val="en-US"/>
        </w:rPr>
        <w:t xml:space="preserve"> encouraged</w:t>
      </w:r>
      <w:r w:rsidR="003413CA" w:rsidRPr="00B70C29">
        <w:rPr>
          <w:rFonts w:asciiTheme="majorHAnsi" w:hAnsiTheme="majorHAnsi"/>
          <w:szCs w:val="22"/>
          <w:lang w:val="en-US"/>
        </w:rPr>
        <w:t xml:space="preserve"> to apply</w:t>
      </w:r>
      <w:r w:rsidR="00D85B4D" w:rsidRPr="00B70C29">
        <w:rPr>
          <w:rFonts w:asciiTheme="majorHAnsi" w:hAnsiTheme="majorHAnsi"/>
          <w:color w:val="FF0000"/>
          <w:szCs w:val="22"/>
          <w:lang w:val="en-US"/>
        </w:rPr>
        <w:t>.</w:t>
      </w:r>
    </w:p>
    <w:p w:rsidR="00AF1BC8" w:rsidRPr="00831031" w:rsidRDefault="00AF1BC8" w:rsidP="00153085">
      <w:pPr>
        <w:rPr>
          <w:rFonts w:asciiTheme="majorHAnsi" w:hAnsiTheme="majorHAnsi"/>
          <w:szCs w:val="22"/>
          <w:lang w:val="en-US"/>
        </w:rPr>
      </w:pPr>
    </w:p>
    <w:p w:rsidR="00E4793F" w:rsidRPr="00831031" w:rsidRDefault="00943A18" w:rsidP="00280992">
      <w:pPr>
        <w:rPr>
          <w:rFonts w:asciiTheme="majorHAnsi" w:hAnsiTheme="majorHAnsi"/>
          <w:b/>
          <w:szCs w:val="22"/>
          <w:lang w:val="en-US"/>
        </w:rPr>
      </w:pPr>
      <w:r w:rsidRPr="00831031">
        <w:rPr>
          <w:rFonts w:asciiTheme="majorHAnsi" w:hAnsiTheme="majorHAnsi"/>
          <w:b/>
          <w:bCs/>
          <w:szCs w:val="22"/>
          <w:lang w:val="en-US"/>
        </w:rPr>
        <w:t xml:space="preserve">• </w:t>
      </w:r>
      <w:r w:rsidR="00280992" w:rsidRPr="00831031">
        <w:rPr>
          <w:rFonts w:asciiTheme="majorHAnsi" w:hAnsiTheme="majorHAnsi"/>
          <w:b/>
          <w:bCs/>
          <w:szCs w:val="22"/>
          <w:lang w:val="en-US"/>
        </w:rPr>
        <w:t>Biology</w:t>
      </w:r>
      <w:r w:rsidR="00685A44" w:rsidRPr="00831031">
        <w:rPr>
          <w:rFonts w:asciiTheme="majorHAnsi" w:hAnsiTheme="majorHAnsi"/>
          <w:b/>
          <w:bCs/>
          <w:szCs w:val="22"/>
          <w:lang w:val="en-US"/>
        </w:rPr>
        <w:t xml:space="preserve"> </w:t>
      </w:r>
      <w:r w:rsidR="00685A44" w:rsidRPr="00831031">
        <w:rPr>
          <w:rFonts w:asciiTheme="majorHAnsi" w:hAnsiTheme="majorHAnsi"/>
          <w:bCs/>
          <w:szCs w:val="22"/>
          <w:lang w:val="en-US"/>
        </w:rPr>
        <w:t xml:space="preserve">(2 positions): One position in </w:t>
      </w:r>
      <w:r w:rsidR="00A932E4" w:rsidRPr="00831031">
        <w:rPr>
          <w:rFonts w:asciiTheme="majorHAnsi" w:hAnsiTheme="majorHAnsi"/>
          <w:szCs w:val="22"/>
          <w:lang w:val="en-US"/>
        </w:rPr>
        <w:t>p</w:t>
      </w:r>
      <w:r w:rsidRPr="00831031">
        <w:rPr>
          <w:rFonts w:asciiTheme="majorHAnsi" w:hAnsiTheme="majorHAnsi"/>
          <w:szCs w:val="22"/>
          <w:lang w:val="en-US"/>
        </w:rPr>
        <w:t>hy</w:t>
      </w:r>
      <w:r w:rsidR="00F3152B" w:rsidRPr="00831031">
        <w:rPr>
          <w:rFonts w:asciiTheme="majorHAnsi" w:hAnsiTheme="majorHAnsi"/>
          <w:szCs w:val="22"/>
          <w:lang w:val="en-US"/>
        </w:rPr>
        <w:t xml:space="preserve">siology and </w:t>
      </w:r>
      <w:r w:rsidR="00280992" w:rsidRPr="00831031">
        <w:rPr>
          <w:rFonts w:asciiTheme="majorHAnsi" w:hAnsiTheme="majorHAnsi"/>
          <w:szCs w:val="22"/>
          <w:lang w:val="en-US"/>
        </w:rPr>
        <w:t>anatomy</w:t>
      </w:r>
      <w:r w:rsidR="00685A44" w:rsidRPr="00831031">
        <w:rPr>
          <w:rFonts w:asciiTheme="majorHAnsi" w:hAnsiTheme="majorHAnsi"/>
          <w:bCs/>
          <w:szCs w:val="23"/>
          <w:lang w:val="en-US"/>
        </w:rPr>
        <w:t xml:space="preserve">; another one in </w:t>
      </w:r>
      <w:r w:rsidRPr="00831031">
        <w:rPr>
          <w:rFonts w:asciiTheme="majorHAnsi" w:hAnsiTheme="majorHAnsi"/>
          <w:bCs/>
          <w:szCs w:val="23"/>
          <w:lang w:val="en-US"/>
        </w:rPr>
        <w:t>z</w:t>
      </w:r>
      <w:r w:rsidR="00280992" w:rsidRPr="00831031">
        <w:rPr>
          <w:rFonts w:asciiTheme="majorHAnsi" w:hAnsiTheme="majorHAnsi"/>
          <w:bCs/>
          <w:szCs w:val="23"/>
          <w:lang w:val="en-US"/>
        </w:rPr>
        <w:t xml:space="preserve">oology </w:t>
      </w:r>
      <w:r w:rsidR="00EA729E" w:rsidRPr="00831031">
        <w:rPr>
          <w:rFonts w:asciiTheme="majorHAnsi" w:hAnsiTheme="majorHAnsi"/>
          <w:bCs/>
          <w:szCs w:val="23"/>
          <w:lang w:val="en-US"/>
        </w:rPr>
        <w:t>and</w:t>
      </w:r>
      <w:r w:rsidR="00A932E4" w:rsidRPr="00831031">
        <w:rPr>
          <w:rFonts w:asciiTheme="majorHAnsi" w:hAnsiTheme="majorHAnsi"/>
          <w:bCs/>
          <w:szCs w:val="23"/>
          <w:lang w:val="en-US"/>
        </w:rPr>
        <w:t xml:space="preserve"> </w:t>
      </w:r>
      <w:r w:rsidR="00E4793F" w:rsidRPr="00831031">
        <w:rPr>
          <w:rFonts w:asciiTheme="majorHAnsi" w:hAnsiTheme="majorHAnsi"/>
          <w:bCs/>
          <w:szCs w:val="23"/>
          <w:lang w:val="en-US"/>
        </w:rPr>
        <w:t>embryology</w:t>
      </w:r>
      <w:r w:rsidR="00831031" w:rsidRPr="00831031">
        <w:rPr>
          <w:rFonts w:asciiTheme="majorHAnsi" w:hAnsiTheme="majorHAnsi"/>
          <w:bCs/>
          <w:szCs w:val="23"/>
          <w:lang w:val="en-US"/>
        </w:rPr>
        <w:t>.</w:t>
      </w:r>
    </w:p>
    <w:p w:rsidR="002D38B7" w:rsidRPr="00831031" w:rsidRDefault="002D38B7" w:rsidP="00280992">
      <w:pPr>
        <w:rPr>
          <w:rFonts w:asciiTheme="majorHAnsi" w:hAnsiTheme="majorHAnsi"/>
          <w:lang w:val="en-US"/>
        </w:rPr>
      </w:pPr>
    </w:p>
    <w:p w:rsidR="00943A18" w:rsidRPr="00831031" w:rsidRDefault="00E43079" w:rsidP="00153085">
      <w:pPr>
        <w:rPr>
          <w:rFonts w:asciiTheme="majorHAnsi" w:hAnsiTheme="majorHAnsi"/>
          <w:b/>
          <w:bCs/>
          <w:szCs w:val="22"/>
          <w:lang w:val="en-US"/>
        </w:rPr>
      </w:pPr>
      <w:r w:rsidRPr="00831031">
        <w:rPr>
          <w:rFonts w:asciiTheme="majorHAnsi" w:hAnsiTheme="majorHAnsi"/>
          <w:b/>
          <w:bCs/>
          <w:szCs w:val="22"/>
          <w:lang w:val="en-US"/>
        </w:rPr>
        <w:t xml:space="preserve">• </w:t>
      </w:r>
      <w:r w:rsidR="00943A18" w:rsidRPr="00831031">
        <w:rPr>
          <w:rFonts w:asciiTheme="majorHAnsi" w:hAnsiTheme="majorHAnsi"/>
          <w:b/>
          <w:bCs/>
          <w:szCs w:val="22"/>
          <w:lang w:val="en-US"/>
        </w:rPr>
        <w:t>English</w:t>
      </w:r>
      <w:r w:rsidR="00F96056" w:rsidRPr="00831031">
        <w:rPr>
          <w:rFonts w:asciiTheme="majorHAnsi" w:hAnsiTheme="majorHAnsi"/>
          <w:b/>
          <w:bCs/>
          <w:szCs w:val="22"/>
          <w:lang w:val="en-US"/>
        </w:rPr>
        <w:t xml:space="preserve">: </w:t>
      </w:r>
      <w:r w:rsidR="004225B4" w:rsidRPr="00831031">
        <w:rPr>
          <w:rFonts w:asciiTheme="majorHAnsi" w:hAnsiTheme="majorHAnsi"/>
          <w:b/>
          <w:bCs/>
          <w:szCs w:val="22"/>
          <w:lang w:val="en-US"/>
        </w:rPr>
        <w:t xml:space="preserve"> </w:t>
      </w:r>
      <w:r w:rsidR="00831031" w:rsidRPr="00831031">
        <w:rPr>
          <w:rFonts w:asciiTheme="majorHAnsi" w:hAnsiTheme="majorHAnsi"/>
          <w:szCs w:val="28"/>
          <w:lang w:val="en-US"/>
        </w:rPr>
        <w:t>L</w:t>
      </w:r>
      <w:r w:rsidR="00943A18" w:rsidRPr="00831031">
        <w:rPr>
          <w:rFonts w:asciiTheme="majorHAnsi" w:hAnsiTheme="majorHAnsi"/>
          <w:szCs w:val="28"/>
          <w:lang w:val="en-US"/>
        </w:rPr>
        <w:t>iterature</w:t>
      </w:r>
      <w:r w:rsidR="004225B4" w:rsidRPr="00831031">
        <w:rPr>
          <w:rFonts w:asciiTheme="majorHAnsi" w:hAnsiTheme="majorHAnsi"/>
          <w:szCs w:val="28"/>
          <w:lang w:val="en-US"/>
        </w:rPr>
        <w:t xml:space="preserve"> (US Literature</w:t>
      </w:r>
      <w:r w:rsidR="00943A18" w:rsidRPr="00831031">
        <w:rPr>
          <w:rFonts w:asciiTheme="majorHAnsi" w:hAnsiTheme="majorHAnsi"/>
          <w:szCs w:val="28"/>
          <w:lang w:val="en-US"/>
        </w:rPr>
        <w:t>, Cultural Studies or Gender Studies</w:t>
      </w:r>
      <w:r w:rsidR="004225B4" w:rsidRPr="00831031">
        <w:rPr>
          <w:rFonts w:asciiTheme="majorHAnsi" w:hAnsiTheme="majorHAnsi"/>
          <w:szCs w:val="28"/>
          <w:lang w:val="en-US"/>
        </w:rPr>
        <w:t>)</w:t>
      </w:r>
      <w:r w:rsidR="00831031" w:rsidRPr="00831031">
        <w:rPr>
          <w:rFonts w:asciiTheme="majorHAnsi" w:hAnsiTheme="majorHAnsi"/>
          <w:szCs w:val="28"/>
          <w:lang w:val="en-US"/>
        </w:rPr>
        <w:t>;</w:t>
      </w:r>
      <w:r w:rsidR="005A53B7" w:rsidRPr="00831031">
        <w:rPr>
          <w:rFonts w:asciiTheme="majorHAnsi" w:hAnsiTheme="majorHAnsi"/>
          <w:szCs w:val="28"/>
          <w:lang w:val="en-US"/>
        </w:rPr>
        <w:t xml:space="preserve"> </w:t>
      </w:r>
      <w:r w:rsidR="004225B4" w:rsidRPr="00831031">
        <w:rPr>
          <w:rFonts w:asciiTheme="majorHAnsi" w:hAnsiTheme="majorHAnsi"/>
          <w:szCs w:val="28"/>
          <w:lang w:val="en-US"/>
        </w:rPr>
        <w:t>E</w:t>
      </w:r>
      <w:r w:rsidR="00943A18" w:rsidRPr="00831031">
        <w:rPr>
          <w:rFonts w:asciiTheme="majorHAnsi" w:hAnsiTheme="majorHAnsi"/>
          <w:szCs w:val="28"/>
          <w:lang w:val="en-US"/>
        </w:rPr>
        <w:t xml:space="preserve">nglish as a second language. </w:t>
      </w:r>
      <w:r w:rsidR="002D38B7" w:rsidRPr="00831031">
        <w:rPr>
          <w:rFonts w:asciiTheme="majorHAnsi" w:hAnsiTheme="majorHAnsi"/>
          <w:szCs w:val="28"/>
          <w:lang w:val="en-US"/>
        </w:rPr>
        <w:t xml:space="preserve"> </w:t>
      </w:r>
    </w:p>
    <w:p w:rsidR="002D38B7" w:rsidRPr="00831031" w:rsidRDefault="002D38B7" w:rsidP="00153085">
      <w:pPr>
        <w:rPr>
          <w:rFonts w:asciiTheme="majorHAnsi" w:hAnsiTheme="majorHAnsi"/>
          <w:b/>
          <w:bCs/>
          <w:szCs w:val="22"/>
          <w:lang w:val="en-US"/>
        </w:rPr>
      </w:pPr>
    </w:p>
    <w:p w:rsidR="00953A23" w:rsidRPr="00831031" w:rsidRDefault="00E43079" w:rsidP="00F96056">
      <w:pPr>
        <w:rPr>
          <w:rFonts w:asciiTheme="majorHAnsi" w:hAnsiTheme="majorHAnsi"/>
          <w:b/>
          <w:bCs/>
          <w:szCs w:val="22"/>
          <w:lang w:val="en-US"/>
        </w:rPr>
      </w:pPr>
      <w:r w:rsidRPr="00831031">
        <w:rPr>
          <w:rFonts w:asciiTheme="majorHAnsi" w:hAnsiTheme="majorHAnsi"/>
          <w:b/>
          <w:bCs/>
          <w:szCs w:val="22"/>
          <w:lang w:val="en-US"/>
        </w:rPr>
        <w:t>• Physics</w:t>
      </w:r>
      <w:r w:rsidR="00EC34D3" w:rsidRPr="00831031">
        <w:rPr>
          <w:rFonts w:asciiTheme="majorHAnsi" w:hAnsiTheme="majorHAnsi"/>
          <w:b/>
          <w:bCs/>
          <w:szCs w:val="22"/>
          <w:lang w:val="en-US"/>
        </w:rPr>
        <w:t xml:space="preserve"> </w:t>
      </w:r>
      <w:r w:rsidR="00EC34D3" w:rsidRPr="00831031">
        <w:rPr>
          <w:rFonts w:asciiTheme="majorHAnsi" w:hAnsiTheme="majorHAnsi"/>
          <w:bCs/>
          <w:szCs w:val="22"/>
          <w:lang w:val="en-US"/>
        </w:rPr>
        <w:t>or related field</w:t>
      </w:r>
      <w:r w:rsidR="004225B4" w:rsidRPr="00831031">
        <w:rPr>
          <w:rFonts w:asciiTheme="majorHAnsi" w:hAnsiTheme="majorHAnsi"/>
          <w:bCs/>
          <w:szCs w:val="22"/>
          <w:lang w:val="en-US"/>
        </w:rPr>
        <w:t>:</w:t>
      </w:r>
      <w:r w:rsidR="00F96056" w:rsidRPr="00831031">
        <w:rPr>
          <w:rFonts w:asciiTheme="majorHAnsi" w:hAnsiTheme="majorHAnsi"/>
          <w:bCs/>
          <w:szCs w:val="22"/>
          <w:lang w:val="en-US"/>
        </w:rPr>
        <w:t xml:space="preserve"> </w:t>
      </w:r>
      <w:r w:rsidR="008778E5" w:rsidRPr="00831031">
        <w:rPr>
          <w:rFonts w:asciiTheme="majorHAnsi" w:hAnsiTheme="majorHAnsi"/>
          <w:bCs/>
          <w:szCs w:val="22"/>
          <w:lang w:val="en-US"/>
        </w:rPr>
        <w:t xml:space="preserve"> Priority will be given to candidates with </w:t>
      </w:r>
      <w:r w:rsidR="008778E5" w:rsidRPr="00831031">
        <w:rPr>
          <w:rFonts w:asciiTheme="majorHAnsi" w:hAnsiTheme="majorHAnsi"/>
          <w:lang w:val="en-US"/>
        </w:rPr>
        <w:t>p</w:t>
      </w:r>
      <w:r w:rsidR="00EE77C3" w:rsidRPr="00831031">
        <w:rPr>
          <w:rFonts w:asciiTheme="majorHAnsi" w:hAnsiTheme="majorHAnsi"/>
          <w:lang w:val="en-US"/>
        </w:rPr>
        <w:t>ost-doctoral experience in computational physics in the areas of material science and nanotechnology</w:t>
      </w:r>
      <w:r w:rsidR="00F96056" w:rsidRPr="00831031">
        <w:rPr>
          <w:rFonts w:asciiTheme="majorHAnsi" w:hAnsiTheme="majorHAnsi"/>
          <w:lang w:val="en-US"/>
        </w:rPr>
        <w:t>.</w:t>
      </w:r>
    </w:p>
    <w:p w:rsidR="00953A23" w:rsidRPr="00831031" w:rsidRDefault="00953A23" w:rsidP="00EC097A">
      <w:pPr>
        <w:pStyle w:val="Default"/>
        <w:rPr>
          <w:rFonts w:asciiTheme="majorHAnsi" w:hAnsiTheme="majorHAnsi"/>
          <w:bCs/>
          <w:szCs w:val="22"/>
        </w:rPr>
      </w:pPr>
    </w:p>
    <w:p w:rsidR="001F4128" w:rsidRPr="00831031" w:rsidRDefault="002D2ECA" w:rsidP="00F96056">
      <w:pPr>
        <w:tabs>
          <w:tab w:val="left" w:pos="360"/>
        </w:tabs>
        <w:jc w:val="both"/>
        <w:rPr>
          <w:rFonts w:asciiTheme="majorHAnsi" w:eastAsiaTheme="minorHAnsi" w:hAnsiTheme="majorHAnsi" w:cs="Arial"/>
          <w:color w:val="000000"/>
          <w:szCs w:val="22"/>
          <w:lang w:val="en-US" w:eastAsia="en-US"/>
        </w:rPr>
      </w:pPr>
      <w:r w:rsidRPr="00831031">
        <w:rPr>
          <w:rFonts w:asciiTheme="majorHAnsi" w:eastAsiaTheme="minorHAnsi" w:hAnsiTheme="majorHAnsi" w:cs="Arial"/>
          <w:b/>
          <w:color w:val="000000"/>
          <w:szCs w:val="22"/>
          <w:lang w:val="en-US" w:eastAsia="en-US"/>
        </w:rPr>
        <w:t>Preferred Qualifications:</w:t>
      </w:r>
      <w:r w:rsidRPr="00831031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 xml:space="preserve">  </w:t>
      </w:r>
      <w:r w:rsidR="00EE77C3" w:rsidRPr="00831031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 xml:space="preserve">Preference will be given </w:t>
      </w:r>
      <w:r w:rsidR="00EE77C3" w:rsidRPr="00B70C29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>to</w:t>
      </w:r>
      <w:r w:rsidR="00953A23" w:rsidRPr="00B70C29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 xml:space="preserve"> candidates </w:t>
      </w:r>
      <w:r w:rsidR="00CB5198" w:rsidRPr="00B70C29">
        <w:rPr>
          <w:rFonts w:asciiTheme="majorHAnsi" w:eastAsiaTheme="minorHAnsi" w:hAnsiTheme="majorHAnsi" w:cs="Arial"/>
          <w:szCs w:val="22"/>
          <w:lang w:val="en-US" w:eastAsia="en-US"/>
        </w:rPr>
        <w:t>with</w:t>
      </w:r>
      <w:r w:rsidR="00953A23" w:rsidRPr="00B70C29">
        <w:rPr>
          <w:rFonts w:asciiTheme="majorHAnsi" w:eastAsiaTheme="minorHAnsi" w:hAnsiTheme="majorHAnsi" w:cs="Arial"/>
          <w:szCs w:val="22"/>
          <w:lang w:val="en-US" w:eastAsia="en-US"/>
        </w:rPr>
        <w:t xml:space="preserve"> a</w:t>
      </w:r>
      <w:r w:rsidR="001F4128" w:rsidRPr="00B70C29">
        <w:rPr>
          <w:rFonts w:asciiTheme="majorHAnsi" w:eastAsiaTheme="minorHAnsi" w:hAnsiTheme="majorHAnsi" w:cs="Arial"/>
          <w:color w:val="FF0000"/>
          <w:szCs w:val="22"/>
          <w:lang w:val="en-US" w:eastAsia="en-US"/>
        </w:rPr>
        <w:t xml:space="preserve"> </w:t>
      </w:r>
      <w:r w:rsidR="001F4128" w:rsidRPr="00B70C29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>strong teaching and publication record</w:t>
      </w:r>
      <w:r w:rsidR="00EE77C3" w:rsidRPr="00B70C29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 xml:space="preserve">; </w:t>
      </w:r>
      <w:r w:rsidR="00CB5198" w:rsidRPr="00B70C29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 xml:space="preserve">and </w:t>
      </w:r>
      <w:r w:rsidR="001A5F5B" w:rsidRPr="00B70C29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>experience seeking external funds</w:t>
      </w:r>
      <w:r w:rsidR="001F4128" w:rsidRPr="00B70C29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 xml:space="preserve"> </w:t>
      </w:r>
      <w:r w:rsidR="00953A23" w:rsidRPr="00B70C29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 xml:space="preserve">and </w:t>
      </w:r>
      <w:r w:rsidR="001F4128" w:rsidRPr="00B70C29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>mentoring</w:t>
      </w:r>
      <w:r w:rsidR="00953A23" w:rsidRPr="00B70C29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 xml:space="preserve"> undergraduate students in research, creative, or community service projects</w:t>
      </w:r>
      <w:r w:rsidR="00EE77C3" w:rsidRPr="00831031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>.</w:t>
      </w:r>
      <w:r w:rsidR="00F96056" w:rsidRPr="00831031">
        <w:rPr>
          <w:rFonts w:asciiTheme="majorHAnsi" w:eastAsiaTheme="minorHAnsi" w:hAnsiTheme="majorHAnsi" w:cs="Arial"/>
          <w:color w:val="000000"/>
          <w:szCs w:val="22"/>
          <w:lang w:val="en-US" w:eastAsia="en-US"/>
        </w:rPr>
        <w:t xml:space="preserve"> </w:t>
      </w:r>
    </w:p>
    <w:p w:rsidR="001F4128" w:rsidRPr="00831031" w:rsidRDefault="001F4128" w:rsidP="00F96056">
      <w:pPr>
        <w:tabs>
          <w:tab w:val="left" w:pos="360"/>
        </w:tabs>
        <w:jc w:val="both"/>
        <w:rPr>
          <w:rFonts w:asciiTheme="majorHAnsi" w:eastAsiaTheme="minorHAnsi" w:hAnsiTheme="majorHAnsi" w:cs="Arial"/>
          <w:color w:val="000000"/>
          <w:szCs w:val="22"/>
          <w:lang w:val="en-US" w:eastAsia="en-US"/>
        </w:rPr>
      </w:pPr>
    </w:p>
    <w:p w:rsidR="00C16114" w:rsidRPr="00831031" w:rsidRDefault="001F4128" w:rsidP="00C16114">
      <w:pPr>
        <w:pStyle w:val="NoSpacing"/>
        <w:jc w:val="both"/>
        <w:rPr>
          <w:rFonts w:asciiTheme="majorHAnsi" w:hAnsiTheme="majorHAnsi"/>
          <w:color w:val="FF0000"/>
          <w:sz w:val="24"/>
        </w:rPr>
      </w:pPr>
      <w:r w:rsidRPr="00831031">
        <w:rPr>
          <w:rFonts w:asciiTheme="majorHAnsi" w:eastAsiaTheme="minorHAnsi" w:hAnsiTheme="majorHAnsi" w:cs="Arial"/>
          <w:color w:val="000000"/>
          <w:sz w:val="24"/>
        </w:rPr>
        <w:t xml:space="preserve"> </w:t>
      </w:r>
      <w:r w:rsidR="002D2ECA" w:rsidRPr="00831031">
        <w:rPr>
          <w:rFonts w:asciiTheme="majorHAnsi" w:eastAsiaTheme="minorHAnsi" w:hAnsiTheme="majorHAnsi" w:cs="Arial"/>
          <w:b/>
          <w:color w:val="000000"/>
          <w:sz w:val="24"/>
        </w:rPr>
        <w:t>The University of Puerto Rico at- Cayey:</w:t>
      </w:r>
      <w:r w:rsidR="002D2ECA" w:rsidRPr="00831031">
        <w:rPr>
          <w:rFonts w:asciiTheme="majorHAnsi" w:eastAsiaTheme="minorHAnsi" w:hAnsiTheme="majorHAnsi" w:cs="Arial"/>
          <w:color w:val="000000"/>
          <w:sz w:val="24"/>
        </w:rPr>
        <w:t xml:space="preserve"> </w:t>
      </w:r>
      <w:r w:rsidRPr="00831031">
        <w:rPr>
          <w:rFonts w:asciiTheme="majorHAnsi" w:hAnsiTheme="majorHAnsi"/>
          <w:sz w:val="24"/>
        </w:rPr>
        <w:t>UPR</w:t>
      </w:r>
      <w:r w:rsidR="002D2ECA" w:rsidRPr="00831031">
        <w:rPr>
          <w:rFonts w:asciiTheme="majorHAnsi" w:hAnsiTheme="majorHAnsi"/>
          <w:sz w:val="24"/>
        </w:rPr>
        <w:t>- C i</w:t>
      </w:r>
      <w:r w:rsidRPr="00831031">
        <w:rPr>
          <w:rFonts w:asciiTheme="majorHAnsi" w:hAnsiTheme="majorHAnsi"/>
          <w:sz w:val="24"/>
        </w:rPr>
        <w:t xml:space="preserve">s one of </w:t>
      </w:r>
      <w:r w:rsidR="00C322DF" w:rsidRPr="00831031">
        <w:rPr>
          <w:rFonts w:asciiTheme="majorHAnsi" w:hAnsiTheme="majorHAnsi"/>
          <w:sz w:val="24"/>
        </w:rPr>
        <w:t>11</w:t>
      </w:r>
      <w:r w:rsidRPr="00831031">
        <w:rPr>
          <w:rFonts w:asciiTheme="majorHAnsi" w:hAnsiTheme="majorHAnsi"/>
          <w:sz w:val="24"/>
        </w:rPr>
        <w:t xml:space="preserve"> </w:t>
      </w:r>
      <w:r w:rsidR="00C322DF" w:rsidRPr="00831031">
        <w:rPr>
          <w:rFonts w:asciiTheme="majorHAnsi" w:hAnsiTheme="majorHAnsi"/>
          <w:sz w:val="24"/>
        </w:rPr>
        <w:t>units</w:t>
      </w:r>
      <w:r w:rsidRPr="00831031">
        <w:rPr>
          <w:rFonts w:asciiTheme="majorHAnsi" w:hAnsiTheme="majorHAnsi"/>
          <w:sz w:val="24"/>
        </w:rPr>
        <w:t xml:space="preserve"> of the University of Puerto Rico system, located in the central mountainous area of PR. It is a</w:t>
      </w:r>
      <w:r w:rsidR="00CD1876" w:rsidRPr="00831031">
        <w:rPr>
          <w:rFonts w:asciiTheme="majorHAnsi" w:hAnsiTheme="majorHAnsi"/>
          <w:sz w:val="24"/>
        </w:rPr>
        <w:t>n</w:t>
      </w:r>
      <w:r w:rsidRPr="00831031">
        <w:rPr>
          <w:rFonts w:asciiTheme="majorHAnsi" w:hAnsiTheme="majorHAnsi"/>
          <w:sz w:val="24"/>
        </w:rPr>
        <w:t xml:space="preserve"> exclusively undergraduate public university with more than 6,600 students.</w:t>
      </w:r>
      <w:r w:rsidR="00CD1876" w:rsidRPr="00831031">
        <w:rPr>
          <w:rFonts w:asciiTheme="majorHAnsi" w:hAnsiTheme="majorHAnsi"/>
          <w:sz w:val="24"/>
        </w:rPr>
        <w:t> </w:t>
      </w:r>
      <w:r w:rsidR="00CD1876" w:rsidRPr="00831031">
        <w:rPr>
          <w:rFonts w:asciiTheme="majorHAnsi" w:hAnsiTheme="majorHAnsi" w:cs="Arial"/>
          <w:sz w:val="24"/>
        </w:rPr>
        <w:t>Its mission emphasizes providing an education that integrates 1) interdisciplinary approaches, 2) research, and 3) community engagement.</w:t>
      </w:r>
      <w:r w:rsidRPr="00831031">
        <w:rPr>
          <w:rFonts w:asciiTheme="majorHAnsi" w:hAnsiTheme="majorHAnsi"/>
          <w:sz w:val="24"/>
        </w:rPr>
        <w:t xml:space="preserve"> </w:t>
      </w:r>
      <w:r w:rsidRPr="00831031">
        <w:rPr>
          <w:rFonts w:asciiTheme="majorHAnsi" w:hAnsiTheme="majorHAnsi" w:cs="Arial"/>
          <w:sz w:val="24"/>
        </w:rPr>
        <w:t>Regular teaching load</w:t>
      </w:r>
      <w:r w:rsidR="00CD1876" w:rsidRPr="00831031">
        <w:rPr>
          <w:rFonts w:asciiTheme="majorHAnsi" w:hAnsiTheme="majorHAnsi" w:cs="Arial"/>
          <w:sz w:val="24"/>
        </w:rPr>
        <w:t xml:space="preserve"> is four courses per semester (</w:t>
      </w:r>
      <w:r w:rsidRPr="00831031">
        <w:rPr>
          <w:rFonts w:asciiTheme="majorHAnsi" w:hAnsiTheme="majorHAnsi" w:cs="Arial"/>
          <w:sz w:val="24"/>
        </w:rPr>
        <w:t xml:space="preserve">or </w:t>
      </w:r>
      <w:r w:rsidR="00ED67AE">
        <w:rPr>
          <w:rFonts w:asciiTheme="majorHAnsi" w:hAnsiTheme="majorHAnsi"/>
          <w:sz w:val="24"/>
        </w:rPr>
        <w:t>12 credits/ semester). F</w:t>
      </w:r>
      <w:r w:rsidRPr="00831031">
        <w:rPr>
          <w:rFonts w:asciiTheme="majorHAnsi" w:hAnsiTheme="majorHAnsi"/>
          <w:sz w:val="24"/>
        </w:rPr>
        <w:t>aculty responsibilities include</w:t>
      </w:r>
      <w:r w:rsidR="00ED67AE">
        <w:rPr>
          <w:rFonts w:asciiTheme="majorHAnsi" w:hAnsiTheme="majorHAnsi"/>
          <w:sz w:val="24"/>
        </w:rPr>
        <w:t xml:space="preserve"> </w:t>
      </w:r>
      <w:r w:rsidRPr="00831031">
        <w:rPr>
          <w:rFonts w:asciiTheme="majorHAnsi" w:hAnsiTheme="majorHAnsi"/>
          <w:sz w:val="24"/>
        </w:rPr>
        <w:t>teaching basic or service courses</w:t>
      </w:r>
      <w:r w:rsidR="00ED67AE">
        <w:rPr>
          <w:rFonts w:asciiTheme="majorHAnsi" w:hAnsiTheme="majorHAnsi"/>
          <w:sz w:val="24"/>
        </w:rPr>
        <w:t xml:space="preserve"> and participating in departmental committees</w:t>
      </w:r>
      <w:r w:rsidRPr="00831031">
        <w:rPr>
          <w:rFonts w:asciiTheme="majorHAnsi" w:hAnsiTheme="majorHAnsi"/>
          <w:sz w:val="24"/>
        </w:rPr>
        <w:t>.</w:t>
      </w:r>
      <w:r w:rsidRPr="00831031">
        <w:rPr>
          <w:rFonts w:asciiTheme="majorHAnsi" w:hAnsiTheme="majorHAnsi"/>
          <w:color w:val="FF0000"/>
          <w:sz w:val="24"/>
        </w:rPr>
        <w:t xml:space="preserve"> </w:t>
      </w:r>
      <w:r w:rsidR="00C16114" w:rsidRPr="00831031">
        <w:rPr>
          <w:rFonts w:asciiTheme="majorHAnsi" w:eastAsiaTheme="minorHAnsi" w:hAnsiTheme="majorHAnsi"/>
          <w:sz w:val="24"/>
        </w:rPr>
        <w:t>The ability to communicate fluently in Spanish after four years of teaching at the Institution is a condition for tenure.</w:t>
      </w:r>
    </w:p>
    <w:p w:rsidR="002D2ECA" w:rsidRPr="00831031" w:rsidRDefault="002D2ECA" w:rsidP="002D2ECA">
      <w:pPr>
        <w:pStyle w:val="NoSpacing"/>
        <w:jc w:val="both"/>
        <w:rPr>
          <w:rFonts w:asciiTheme="majorHAnsi" w:hAnsiTheme="majorHAnsi" w:cs="Arial"/>
          <w:sz w:val="24"/>
        </w:rPr>
      </w:pPr>
    </w:p>
    <w:p w:rsidR="00B36730" w:rsidRPr="00831031" w:rsidRDefault="00B36730" w:rsidP="00B36730">
      <w:pPr>
        <w:rPr>
          <w:rFonts w:asciiTheme="majorHAnsi" w:hAnsiTheme="majorHAnsi"/>
          <w:bCs/>
          <w:color w:val="FF0000"/>
          <w:szCs w:val="22"/>
          <w:lang w:val="en-US"/>
        </w:rPr>
      </w:pPr>
      <w:r w:rsidRPr="00831031">
        <w:rPr>
          <w:rFonts w:asciiTheme="majorHAnsi" w:hAnsiTheme="majorHAnsi"/>
          <w:b/>
          <w:bCs/>
          <w:szCs w:val="22"/>
          <w:lang w:val="en-US"/>
        </w:rPr>
        <w:t xml:space="preserve">Starting Salary:  </w:t>
      </w:r>
      <w:r w:rsidR="00C62FCA" w:rsidRPr="00831031">
        <w:rPr>
          <w:rFonts w:asciiTheme="majorHAnsi" w:hAnsiTheme="majorHAnsi"/>
          <w:bCs/>
          <w:szCs w:val="22"/>
          <w:lang w:val="en-US"/>
        </w:rPr>
        <w:t>$62,256</w:t>
      </w:r>
      <w:r w:rsidR="00987C2F" w:rsidRPr="00831031">
        <w:rPr>
          <w:rFonts w:asciiTheme="majorHAnsi" w:hAnsiTheme="majorHAnsi"/>
          <w:bCs/>
          <w:szCs w:val="22"/>
          <w:lang w:val="en-US"/>
        </w:rPr>
        <w:t>,</w:t>
      </w:r>
      <w:r w:rsidR="00C62FCA" w:rsidRPr="00831031">
        <w:rPr>
          <w:rFonts w:asciiTheme="majorHAnsi" w:hAnsiTheme="majorHAnsi"/>
          <w:bCs/>
          <w:szCs w:val="22"/>
          <w:lang w:val="en-US"/>
        </w:rPr>
        <w:t xml:space="preserve"> plus benefits</w:t>
      </w:r>
      <w:r w:rsidR="00987C2F" w:rsidRPr="00831031">
        <w:rPr>
          <w:rFonts w:asciiTheme="majorHAnsi" w:hAnsiTheme="majorHAnsi"/>
          <w:bCs/>
          <w:szCs w:val="22"/>
          <w:lang w:val="en-US"/>
        </w:rPr>
        <w:t>.</w:t>
      </w:r>
    </w:p>
    <w:p w:rsidR="002D2ECA" w:rsidRPr="00831031" w:rsidRDefault="002D2ECA" w:rsidP="00153085">
      <w:pPr>
        <w:rPr>
          <w:rFonts w:asciiTheme="majorHAnsi" w:hAnsiTheme="majorHAnsi"/>
          <w:b/>
          <w:szCs w:val="22"/>
          <w:lang w:val="en-US"/>
        </w:rPr>
      </w:pPr>
    </w:p>
    <w:p w:rsidR="00935EEA" w:rsidRPr="00831031" w:rsidRDefault="00697573" w:rsidP="00153085">
      <w:pPr>
        <w:rPr>
          <w:rFonts w:asciiTheme="majorHAnsi" w:hAnsiTheme="majorHAnsi"/>
          <w:szCs w:val="22"/>
          <w:lang w:val="en-US"/>
        </w:rPr>
      </w:pPr>
      <w:r w:rsidRPr="00831031">
        <w:rPr>
          <w:rFonts w:asciiTheme="majorHAnsi" w:hAnsiTheme="majorHAnsi"/>
          <w:b/>
          <w:szCs w:val="22"/>
          <w:lang w:val="en-US"/>
        </w:rPr>
        <w:t>Application materials</w:t>
      </w:r>
      <w:r w:rsidRPr="00831031">
        <w:rPr>
          <w:rFonts w:asciiTheme="majorHAnsi" w:hAnsiTheme="majorHAnsi"/>
          <w:szCs w:val="22"/>
          <w:lang w:val="en-US"/>
        </w:rPr>
        <w:t xml:space="preserve">:  </w:t>
      </w:r>
    </w:p>
    <w:p w:rsidR="00935EEA" w:rsidRPr="00831031" w:rsidRDefault="00C9085F" w:rsidP="00935EEA">
      <w:pPr>
        <w:ind w:left="720"/>
        <w:rPr>
          <w:rFonts w:asciiTheme="majorHAnsi" w:hAnsiTheme="majorHAnsi"/>
          <w:szCs w:val="22"/>
          <w:lang w:val="en-US"/>
        </w:rPr>
      </w:pPr>
      <w:r>
        <w:rPr>
          <w:rFonts w:asciiTheme="majorHAnsi" w:hAnsiTheme="majorHAnsi"/>
          <w:szCs w:val="22"/>
          <w:lang w:val="en-US"/>
        </w:rPr>
        <w:t xml:space="preserve">• </w:t>
      </w:r>
      <w:r w:rsidR="00935EEA" w:rsidRPr="00831031">
        <w:rPr>
          <w:rFonts w:asciiTheme="majorHAnsi" w:hAnsiTheme="majorHAnsi"/>
          <w:szCs w:val="22"/>
          <w:lang w:val="en-US"/>
        </w:rPr>
        <w:t>CV</w:t>
      </w:r>
      <w:r w:rsidR="00697573" w:rsidRPr="00831031">
        <w:rPr>
          <w:rFonts w:asciiTheme="majorHAnsi" w:hAnsiTheme="majorHAnsi"/>
          <w:szCs w:val="22"/>
          <w:lang w:val="en-US"/>
        </w:rPr>
        <w:t xml:space="preserve"> </w:t>
      </w:r>
    </w:p>
    <w:p w:rsidR="00935EEA" w:rsidRPr="00831031" w:rsidRDefault="00C9085F" w:rsidP="00935EEA">
      <w:pPr>
        <w:ind w:left="720"/>
        <w:rPr>
          <w:rFonts w:asciiTheme="majorHAnsi" w:hAnsiTheme="majorHAnsi"/>
          <w:szCs w:val="22"/>
          <w:lang w:val="en-US"/>
        </w:rPr>
      </w:pPr>
      <w:r>
        <w:rPr>
          <w:rFonts w:asciiTheme="majorHAnsi" w:hAnsiTheme="majorHAnsi"/>
          <w:szCs w:val="22"/>
          <w:lang w:val="en-US"/>
        </w:rPr>
        <w:t xml:space="preserve">• </w:t>
      </w:r>
      <w:r w:rsidR="00935EEA" w:rsidRPr="00831031">
        <w:rPr>
          <w:rFonts w:asciiTheme="majorHAnsi" w:hAnsiTheme="majorHAnsi"/>
          <w:szCs w:val="22"/>
          <w:lang w:val="en-US"/>
        </w:rPr>
        <w:t xml:space="preserve">Course Transcripts </w:t>
      </w:r>
    </w:p>
    <w:p w:rsidR="00935EEA" w:rsidRPr="00831031" w:rsidRDefault="00C9085F" w:rsidP="00935EEA">
      <w:pPr>
        <w:ind w:left="720"/>
        <w:rPr>
          <w:rFonts w:asciiTheme="majorHAnsi" w:hAnsiTheme="majorHAnsi"/>
          <w:szCs w:val="22"/>
          <w:lang w:val="en-US"/>
        </w:rPr>
      </w:pPr>
      <w:r>
        <w:rPr>
          <w:rFonts w:asciiTheme="majorHAnsi" w:hAnsiTheme="majorHAnsi"/>
          <w:szCs w:val="22"/>
          <w:lang w:val="en-US"/>
        </w:rPr>
        <w:t>• </w:t>
      </w:r>
      <w:r w:rsidR="00935EEA" w:rsidRPr="00831031">
        <w:rPr>
          <w:rFonts w:asciiTheme="majorHAnsi" w:hAnsiTheme="majorHAnsi"/>
          <w:szCs w:val="22"/>
          <w:lang w:val="en-US"/>
        </w:rPr>
        <w:t xml:space="preserve">Three recommendation letters </w:t>
      </w:r>
    </w:p>
    <w:p w:rsidR="00C9085F" w:rsidRDefault="00C9085F" w:rsidP="00935EEA">
      <w:pPr>
        <w:ind w:left="720"/>
        <w:rPr>
          <w:rFonts w:asciiTheme="majorHAnsi" w:hAnsiTheme="majorHAnsi"/>
          <w:szCs w:val="22"/>
          <w:lang w:val="en-US"/>
        </w:rPr>
      </w:pPr>
      <w:proofErr w:type="gramStart"/>
      <w:r>
        <w:rPr>
          <w:rFonts w:asciiTheme="majorHAnsi" w:hAnsiTheme="majorHAnsi"/>
          <w:szCs w:val="22"/>
          <w:lang w:val="en-US"/>
        </w:rPr>
        <w:t xml:space="preserve">• </w:t>
      </w:r>
      <w:r w:rsidR="004225B4" w:rsidRPr="00831031">
        <w:rPr>
          <w:rFonts w:asciiTheme="majorHAnsi" w:hAnsiTheme="majorHAnsi"/>
          <w:szCs w:val="22"/>
          <w:lang w:val="en-US"/>
        </w:rPr>
        <w:t>Cover</w:t>
      </w:r>
      <w:r w:rsidR="00697573" w:rsidRPr="00831031">
        <w:rPr>
          <w:rFonts w:asciiTheme="majorHAnsi" w:hAnsiTheme="majorHAnsi"/>
          <w:szCs w:val="22"/>
          <w:lang w:val="en-US"/>
        </w:rPr>
        <w:t xml:space="preserve"> </w:t>
      </w:r>
      <w:r w:rsidR="00B36730" w:rsidRPr="00831031">
        <w:rPr>
          <w:rFonts w:asciiTheme="majorHAnsi" w:hAnsiTheme="majorHAnsi"/>
          <w:szCs w:val="22"/>
          <w:lang w:val="en-US"/>
        </w:rPr>
        <w:t xml:space="preserve">letter </w:t>
      </w:r>
      <w:r w:rsidR="004225B4" w:rsidRPr="00831031">
        <w:rPr>
          <w:rFonts w:asciiTheme="majorHAnsi" w:hAnsiTheme="majorHAnsi"/>
          <w:szCs w:val="22"/>
          <w:lang w:val="en-US"/>
        </w:rPr>
        <w:t>describing</w:t>
      </w:r>
      <w:r w:rsidR="00B36730" w:rsidRPr="00831031">
        <w:rPr>
          <w:rFonts w:asciiTheme="majorHAnsi" w:hAnsiTheme="majorHAnsi"/>
          <w:szCs w:val="22"/>
          <w:lang w:val="en-US"/>
        </w:rPr>
        <w:t xml:space="preserve"> teaching </w:t>
      </w:r>
      <w:r w:rsidR="004225B4" w:rsidRPr="00831031">
        <w:rPr>
          <w:rFonts w:asciiTheme="majorHAnsi" w:hAnsiTheme="majorHAnsi"/>
          <w:szCs w:val="22"/>
          <w:lang w:val="en-US"/>
        </w:rPr>
        <w:t>philosophy</w:t>
      </w:r>
      <w:r w:rsidR="00B36730" w:rsidRPr="00831031">
        <w:rPr>
          <w:rFonts w:asciiTheme="majorHAnsi" w:hAnsiTheme="majorHAnsi"/>
          <w:szCs w:val="22"/>
          <w:lang w:val="en-US"/>
        </w:rPr>
        <w:t xml:space="preserve"> and experience in research, cre</w:t>
      </w:r>
      <w:r w:rsidR="00935EEA" w:rsidRPr="00831031">
        <w:rPr>
          <w:rFonts w:asciiTheme="majorHAnsi" w:hAnsiTheme="majorHAnsi"/>
          <w:szCs w:val="22"/>
          <w:lang w:val="en-US"/>
        </w:rPr>
        <w:t>ative work or community service</w:t>
      </w:r>
      <w:r w:rsidR="004225B4" w:rsidRPr="00831031">
        <w:rPr>
          <w:rFonts w:asciiTheme="majorHAnsi" w:hAnsiTheme="majorHAnsi"/>
          <w:szCs w:val="22"/>
          <w:lang w:val="en-US"/>
        </w:rPr>
        <w:t>.</w:t>
      </w:r>
      <w:proofErr w:type="gramEnd"/>
    </w:p>
    <w:p w:rsidR="00C9085F" w:rsidRPr="009A5E57" w:rsidRDefault="00C9085F" w:rsidP="00C9085F">
      <w:pPr>
        <w:ind w:left="720"/>
        <w:rPr>
          <w:rFonts w:asciiTheme="majorHAnsi" w:hAnsiTheme="majorHAnsi"/>
          <w:szCs w:val="22"/>
          <w:lang w:val="en-US"/>
        </w:rPr>
      </w:pPr>
      <w:r w:rsidRPr="009A5E57">
        <w:rPr>
          <w:rFonts w:asciiTheme="majorHAnsi" w:hAnsiTheme="majorHAnsi"/>
          <w:szCs w:val="22"/>
          <w:lang w:val="en-US"/>
        </w:rPr>
        <w:t xml:space="preserve"> • </w:t>
      </w:r>
      <w:r w:rsidR="00B70C29" w:rsidRPr="009A5E57">
        <w:rPr>
          <w:rFonts w:asciiTheme="majorHAnsi" w:hAnsiTheme="majorHAnsi"/>
          <w:szCs w:val="22"/>
          <w:lang w:val="en-US"/>
        </w:rPr>
        <w:t xml:space="preserve">Copy </w:t>
      </w:r>
      <w:r w:rsidRPr="009A5E57">
        <w:rPr>
          <w:rFonts w:asciiTheme="majorHAnsi" w:hAnsiTheme="majorHAnsi"/>
          <w:szCs w:val="22"/>
          <w:lang w:val="en-US"/>
        </w:rPr>
        <w:t xml:space="preserve">of a recent publication </w:t>
      </w:r>
      <w:r w:rsidR="0078333C" w:rsidRPr="009A5E57">
        <w:rPr>
          <w:rFonts w:asciiTheme="majorHAnsi" w:hAnsiTheme="majorHAnsi"/>
          <w:szCs w:val="22"/>
          <w:lang w:val="en-US"/>
        </w:rPr>
        <w:t>in area of expertise</w:t>
      </w:r>
    </w:p>
    <w:p w:rsidR="002D2ECA" w:rsidRPr="00831031" w:rsidRDefault="002D2ECA" w:rsidP="00C9085F">
      <w:pPr>
        <w:ind w:left="720"/>
        <w:rPr>
          <w:rFonts w:asciiTheme="majorHAnsi" w:hAnsiTheme="majorHAnsi"/>
          <w:b/>
          <w:szCs w:val="22"/>
          <w:lang w:val="en-US"/>
        </w:rPr>
      </w:pPr>
    </w:p>
    <w:p w:rsidR="002D38B7" w:rsidRPr="00D85B4D" w:rsidRDefault="002D2ECA" w:rsidP="00153085">
      <w:pPr>
        <w:rPr>
          <w:rFonts w:asciiTheme="majorHAnsi" w:hAnsiTheme="majorHAnsi"/>
          <w:szCs w:val="22"/>
        </w:rPr>
      </w:pPr>
      <w:r w:rsidRPr="00D85B4D">
        <w:rPr>
          <w:rFonts w:asciiTheme="majorHAnsi" w:hAnsiTheme="majorHAnsi"/>
          <w:b/>
          <w:szCs w:val="22"/>
        </w:rPr>
        <w:t>Send a</w:t>
      </w:r>
      <w:r w:rsidR="00697573" w:rsidRPr="00D85B4D">
        <w:rPr>
          <w:rFonts w:asciiTheme="majorHAnsi" w:hAnsiTheme="majorHAnsi"/>
          <w:b/>
          <w:szCs w:val="22"/>
        </w:rPr>
        <w:t xml:space="preserve">ll materials </w:t>
      </w:r>
      <w:r w:rsidR="00B36730" w:rsidRPr="00D85B4D">
        <w:rPr>
          <w:rFonts w:asciiTheme="majorHAnsi" w:hAnsiTheme="majorHAnsi"/>
          <w:b/>
          <w:szCs w:val="22"/>
        </w:rPr>
        <w:t>to</w:t>
      </w:r>
      <w:r w:rsidR="002D38B7" w:rsidRPr="00D85B4D">
        <w:rPr>
          <w:rFonts w:asciiTheme="majorHAnsi" w:hAnsiTheme="majorHAnsi"/>
          <w:szCs w:val="22"/>
        </w:rPr>
        <w:t>: </w:t>
      </w:r>
    </w:p>
    <w:p w:rsidR="002D38B7" w:rsidRPr="00D85B4D" w:rsidRDefault="002D38B7" w:rsidP="00153085">
      <w:pPr>
        <w:rPr>
          <w:rFonts w:asciiTheme="majorHAnsi" w:hAnsiTheme="majorHAnsi"/>
          <w:szCs w:val="22"/>
        </w:rPr>
      </w:pPr>
      <w:r w:rsidRPr="00D85B4D">
        <w:rPr>
          <w:rFonts w:asciiTheme="majorHAnsi" w:hAnsiTheme="majorHAnsi"/>
          <w:szCs w:val="22"/>
        </w:rPr>
        <w:t>Decano de Asuntos Académicos</w:t>
      </w:r>
    </w:p>
    <w:p w:rsidR="002D38B7" w:rsidRPr="00D85B4D" w:rsidRDefault="002D38B7" w:rsidP="00153085">
      <w:pPr>
        <w:rPr>
          <w:rFonts w:asciiTheme="majorHAnsi" w:hAnsiTheme="majorHAnsi"/>
          <w:szCs w:val="22"/>
        </w:rPr>
      </w:pPr>
      <w:r w:rsidRPr="00D85B4D">
        <w:rPr>
          <w:rFonts w:asciiTheme="majorHAnsi" w:hAnsiTheme="majorHAnsi"/>
          <w:szCs w:val="22"/>
        </w:rPr>
        <w:t>Universidad de Puerto Rico en Cayey</w:t>
      </w:r>
    </w:p>
    <w:p w:rsidR="00831031" w:rsidRDefault="002D38B7" w:rsidP="00153085">
      <w:pPr>
        <w:rPr>
          <w:rFonts w:asciiTheme="majorHAnsi" w:hAnsiTheme="majorHAnsi"/>
          <w:szCs w:val="22"/>
          <w:lang w:val="en-US"/>
        </w:rPr>
      </w:pPr>
      <w:r w:rsidRPr="00831031">
        <w:rPr>
          <w:rFonts w:asciiTheme="majorHAnsi" w:hAnsiTheme="majorHAnsi"/>
          <w:szCs w:val="22"/>
          <w:lang w:val="en-US"/>
        </w:rPr>
        <w:t>Cayey, Puerto Rico 00736</w:t>
      </w:r>
    </w:p>
    <w:p w:rsidR="00831031" w:rsidRDefault="00831031" w:rsidP="00153085">
      <w:pPr>
        <w:rPr>
          <w:rFonts w:asciiTheme="majorHAnsi" w:hAnsiTheme="majorHAnsi"/>
          <w:szCs w:val="22"/>
          <w:lang w:val="en-US"/>
        </w:rPr>
      </w:pPr>
    </w:p>
    <w:p w:rsidR="00C322DF" w:rsidRPr="00831031" w:rsidRDefault="00831031" w:rsidP="00153085">
      <w:pPr>
        <w:rPr>
          <w:rFonts w:asciiTheme="majorHAnsi" w:hAnsiTheme="majorHAnsi"/>
          <w:bCs/>
          <w:szCs w:val="22"/>
          <w:lang w:val="en-US"/>
        </w:rPr>
      </w:pPr>
      <w:r w:rsidRPr="00831031">
        <w:rPr>
          <w:rFonts w:asciiTheme="majorHAnsi" w:hAnsiTheme="majorHAnsi"/>
          <w:b/>
          <w:bCs/>
          <w:szCs w:val="22"/>
          <w:lang w:val="en-US"/>
        </w:rPr>
        <w:t>Application deadline (post-</w:t>
      </w:r>
      <w:proofErr w:type="gramStart"/>
      <w:r w:rsidRPr="00831031">
        <w:rPr>
          <w:rFonts w:asciiTheme="majorHAnsi" w:hAnsiTheme="majorHAnsi"/>
          <w:b/>
          <w:bCs/>
          <w:szCs w:val="22"/>
          <w:lang w:val="en-US"/>
        </w:rPr>
        <w:t>marked</w:t>
      </w:r>
      <w:r>
        <w:rPr>
          <w:rFonts w:asciiTheme="majorHAnsi" w:hAnsiTheme="majorHAnsi"/>
          <w:b/>
          <w:bCs/>
          <w:szCs w:val="22"/>
          <w:lang w:val="en-US"/>
        </w:rPr>
        <w:t xml:space="preserve"> </w:t>
      </w:r>
      <w:r w:rsidRPr="00831031">
        <w:rPr>
          <w:rFonts w:asciiTheme="majorHAnsi" w:hAnsiTheme="majorHAnsi"/>
          <w:b/>
          <w:bCs/>
          <w:szCs w:val="22"/>
          <w:lang w:val="en-US"/>
        </w:rPr>
        <w:t>)</w:t>
      </w:r>
      <w:proofErr w:type="gramEnd"/>
      <w:r w:rsidRPr="00831031">
        <w:rPr>
          <w:rFonts w:asciiTheme="majorHAnsi" w:hAnsiTheme="majorHAnsi"/>
          <w:b/>
          <w:bCs/>
          <w:szCs w:val="22"/>
          <w:lang w:val="en-US"/>
        </w:rPr>
        <w:t xml:space="preserve">: </w:t>
      </w:r>
      <w:r>
        <w:rPr>
          <w:rFonts w:asciiTheme="majorHAnsi" w:hAnsiTheme="majorHAnsi"/>
          <w:bCs/>
          <w:szCs w:val="22"/>
          <w:lang w:val="en-US"/>
        </w:rPr>
        <w:t xml:space="preserve">February </w:t>
      </w:r>
      <w:r w:rsidRPr="00831031">
        <w:rPr>
          <w:rFonts w:asciiTheme="majorHAnsi" w:hAnsiTheme="majorHAnsi"/>
          <w:bCs/>
          <w:szCs w:val="22"/>
          <w:lang w:val="en-US"/>
        </w:rPr>
        <w:t>18, 2014</w:t>
      </w:r>
    </w:p>
    <w:p w:rsidR="002D38B7" w:rsidRPr="00831031" w:rsidRDefault="002D38B7" w:rsidP="00153085">
      <w:pPr>
        <w:rPr>
          <w:rFonts w:asciiTheme="majorHAnsi" w:hAnsiTheme="majorHAnsi"/>
          <w:szCs w:val="22"/>
          <w:lang w:val="en-US"/>
        </w:rPr>
      </w:pPr>
    </w:p>
    <w:p w:rsidR="002D2ECA" w:rsidRPr="00831031" w:rsidRDefault="002D2ECA" w:rsidP="002D2ECA">
      <w:pPr>
        <w:rPr>
          <w:rFonts w:asciiTheme="majorHAnsi" w:hAnsiTheme="majorHAnsi"/>
          <w:szCs w:val="22"/>
          <w:lang w:val="en-US"/>
        </w:rPr>
      </w:pPr>
      <w:r w:rsidRPr="00831031">
        <w:rPr>
          <w:rFonts w:asciiTheme="majorHAnsi" w:hAnsiTheme="majorHAnsi"/>
          <w:bCs/>
          <w:szCs w:val="22"/>
          <w:lang w:val="en-US"/>
        </w:rPr>
        <w:t xml:space="preserve">For more information, please find attached announcement in Spanish, </w:t>
      </w:r>
      <w:r w:rsidRPr="00831031">
        <w:rPr>
          <w:rFonts w:asciiTheme="majorHAnsi" w:hAnsiTheme="majorHAnsi"/>
          <w:szCs w:val="22"/>
          <w:lang w:val="en-US"/>
        </w:rPr>
        <w:t xml:space="preserve">visit WEB </w:t>
      </w:r>
      <w:hyperlink r:id="rId5" w:anchor="_blank" w:history="1">
        <w:r w:rsidRPr="00831031">
          <w:rPr>
            <w:rStyle w:val="Hyperlink"/>
            <w:rFonts w:asciiTheme="majorHAnsi" w:hAnsiTheme="majorHAnsi"/>
            <w:szCs w:val="22"/>
            <w:lang w:val="en-US"/>
          </w:rPr>
          <w:t>www.cayey.upr.edu</w:t>
        </w:r>
      </w:hyperlink>
      <w:r w:rsidRPr="00831031">
        <w:rPr>
          <w:rFonts w:asciiTheme="majorHAnsi" w:hAnsiTheme="majorHAnsi"/>
          <w:szCs w:val="22"/>
          <w:lang w:val="en-US"/>
        </w:rPr>
        <w:t xml:space="preserve"> </w:t>
      </w:r>
      <w:r w:rsidRPr="00831031">
        <w:rPr>
          <w:rFonts w:asciiTheme="majorHAnsi" w:hAnsiTheme="majorHAnsi"/>
          <w:bCs/>
          <w:szCs w:val="22"/>
          <w:lang w:val="en-US"/>
        </w:rPr>
        <w:t xml:space="preserve">or </w:t>
      </w:r>
      <w:r w:rsidRPr="00831031">
        <w:rPr>
          <w:rFonts w:asciiTheme="majorHAnsi" w:hAnsiTheme="majorHAnsi"/>
          <w:szCs w:val="22"/>
          <w:lang w:val="en-US"/>
        </w:rPr>
        <w:t>call  (787)-738-2161 and ask for the corresponding Department exte</w:t>
      </w:r>
      <w:r w:rsidR="00261D96">
        <w:rPr>
          <w:rFonts w:asciiTheme="majorHAnsi" w:hAnsiTheme="majorHAnsi"/>
          <w:szCs w:val="22"/>
          <w:lang w:val="en-US"/>
        </w:rPr>
        <w:t>n</w:t>
      </w:r>
      <w:r w:rsidRPr="00831031">
        <w:rPr>
          <w:rFonts w:asciiTheme="majorHAnsi" w:hAnsiTheme="majorHAnsi"/>
          <w:szCs w:val="22"/>
          <w:lang w:val="en-US"/>
        </w:rPr>
        <w:t>sion.</w:t>
      </w:r>
    </w:p>
    <w:p w:rsidR="00B90E3D" w:rsidRPr="00831031" w:rsidRDefault="00B90E3D" w:rsidP="00153085">
      <w:pPr>
        <w:rPr>
          <w:rFonts w:asciiTheme="majorHAnsi" w:hAnsiTheme="majorHAnsi"/>
          <w:szCs w:val="22"/>
          <w:lang w:val="en-US"/>
        </w:rPr>
      </w:pPr>
    </w:p>
    <w:p w:rsidR="002D38B7" w:rsidRPr="00831031" w:rsidRDefault="00B90E3D" w:rsidP="00153085">
      <w:pPr>
        <w:rPr>
          <w:rFonts w:asciiTheme="majorHAnsi" w:hAnsiTheme="majorHAnsi"/>
          <w:lang w:val="en-US"/>
        </w:rPr>
      </w:pPr>
      <w:r w:rsidRPr="00831031">
        <w:rPr>
          <w:rFonts w:asciiTheme="majorHAnsi" w:hAnsiTheme="majorHAnsi"/>
          <w:szCs w:val="22"/>
          <w:lang w:val="en-US"/>
        </w:rPr>
        <w:t xml:space="preserve">The University of Puerto Rico at Cayey is not obliged to fill all the positions advertised. </w:t>
      </w:r>
      <w:r w:rsidR="00C322DF" w:rsidRPr="00831031">
        <w:rPr>
          <w:rFonts w:asciiTheme="majorHAnsi" w:hAnsiTheme="majorHAnsi"/>
          <w:szCs w:val="22"/>
          <w:lang w:val="en-US"/>
        </w:rPr>
        <w:t>A</w:t>
      </w:r>
      <w:r w:rsidRPr="00831031">
        <w:rPr>
          <w:rFonts w:asciiTheme="majorHAnsi" w:hAnsiTheme="majorHAnsi"/>
          <w:szCs w:val="22"/>
          <w:lang w:val="en-US"/>
        </w:rPr>
        <w:t>ppointments will be subject to institutiona</w:t>
      </w:r>
      <w:r w:rsidR="00EC34D3" w:rsidRPr="00831031">
        <w:rPr>
          <w:rFonts w:asciiTheme="majorHAnsi" w:hAnsiTheme="majorHAnsi"/>
          <w:szCs w:val="22"/>
          <w:lang w:val="en-US"/>
        </w:rPr>
        <w:t>l priorities of academic nature and will be implemented</w:t>
      </w:r>
      <w:r w:rsidRPr="00831031">
        <w:rPr>
          <w:rFonts w:asciiTheme="majorHAnsi" w:hAnsiTheme="majorHAnsi"/>
          <w:szCs w:val="22"/>
          <w:lang w:val="en-US"/>
        </w:rPr>
        <w:t xml:space="preserve"> according to University regulations and standards. The </w:t>
      </w:r>
      <w:r w:rsidR="00C322DF" w:rsidRPr="00831031">
        <w:rPr>
          <w:rFonts w:asciiTheme="majorHAnsi" w:hAnsiTheme="majorHAnsi"/>
          <w:szCs w:val="22"/>
          <w:lang w:val="en-US"/>
        </w:rPr>
        <w:t>UPR</w:t>
      </w:r>
      <w:r w:rsidRPr="00831031">
        <w:rPr>
          <w:rFonts w:asciiTheme="majorHAnsi" w:hAnsiTheme="majorHAnsi"/>
          <w:szCs w:val="22"/>
          <w:lang w:val="en-US"/>
        </w:rPr>
        <w:t xml:space="preserve"> at Cayey offers </w:t>
      </w:r>
      <w:r w:rsidR="00C322DF" w:rsidRPr="00831031">
        <w:rPr>
          <w:rFonts w:asciiTheme="majorHAnsi" w:hAnsiTheme="majorHAnsi"/>
          <w:szCs w:val="22"/>
          <w:lang w:val="en-US"/>
        </w:rPr>
        <w:t>equal employment opportunities and</w:t>
      </w:r>
      <w:r w:rsidRPr="00831031">
        <w:rPr>
          <w:rFonts w:asciiTheme="majorHAnsi" w:hAnsiTheme="majorHAnsi"/>
          <w:szCs w:val="22"/>
          <w:lang w:val="en-US"/>
        </w:rPr>
        <w:t xml:space="preserve"> do</w:t>
      </w:r>
      <w:r w:rsidR="00C322DF" w:rsidRPr="00831031">
        <w:rPr>
          <w:rFonts w:asciiTheme="majorHAnsi" w:hAnsiTheme="majorHAnsi"/>
          <w:szCs w:val="22"/>
          <w:lang w:val="en-US"/>
        </w:rPr>
        <w:t>es</w:t>
      </w:r>
      <w:r w:rsidRPr="00831031">
        <w:rPr>
          <w:rFonts w:asciiTheme="majorHAnsi" w:hAnsiTheme="majorHAnsi"/>
          <w:szCs w:val="22"/>
          <w:lang w:val="en-US"/>
        </w:rPr>
        <w:t xml:space="preserve"> not discriminate against any person on account of race, color, sex, sexual orientation, religion, age, political affiliation, ethnicity or disability.</w:t>
      </w:r>
    </w:p>
    <w:sectPr w:rsidR="002D38B7" w:rsidRPr="00831031" w:rsidSect="002D38B7">
      <w:pgSz w:w="12240" w:h="15840"/>
      <w:pgMar w:top="907" w:right="1440" w:bottom="907" w:left="1440" w:footer="1195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</w:abstractNum>
  <w:abstractNum w:abstractNumId="3">
    <w:nsid w:val="369415A4"/>
    <w:multiLevelType w:val="hybridMultilevel"/>
    <w:tmpl w:val="D69CC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2D38B7"/>
    <w:rsid w:val="000912BC"/>
    <w:rsid w:val="000954E9"/>
    <w:rsid w:val="000D3E60"/>
    <w:rsid w:val="000D7823"/>
    <w:rsid w:val="00153085"/>
    <w:rsid w:val="001A5F5B"/>
    <w:rsid w:val="001C5346"/>
    <w:rsid w:val="001F4128"/>
    <w:rsid w:val="00261D96"/>
    <w:rsid w:val="00280992"/>
    <w:rsid w:val="00294DFF"/>
    <w:rsid w:val="002D2ECA"/>
    <w:rsid w:val="002D38B7"/>
    <w:rsid w:val="003413CA"/>
    <w:rsid w:val="00344A4A"/>
    <w:rsid w:val="003C15BC"/>
    <w:rsid w:val="003D54A1"/>
    <w:rsid w:val="004225B4"/>
    <w:rsid w:val="005076CF"/>
    <w:rsid w:val="005611E9"/>
    <w:rsid w:val="00571591"/>
    <w:rsid w:val="005A53B7"/>
    <w:rsid w:val="00685A44"/>
    <w:rsid w:val="00697573"/>
    <w:rsid w:val="0078333C"/>
    <w:rsid w:val="00831031"/>
    <w:rsid w:val="00852665"/>
    <w:rsid w:val="00853124"/>
    <w:rsid w:val="008778E5"/>
    <w:rsid w:val="008A01C1"/>
    <w:rsid w:val="008D2F56"/>
    <w:rsid w:val="008E1895"/>
    <w:rsid w:val="00935EEA"/>
    <w:rsid w:val="00943A18"/>
    <w:rsid w:val="00953A23"/>
    <w:rsid w:val="00987C2F"/>
    <w:rsid w:val="009A5E57"/>
    <w:rsid w:val="009E211C"/>
    <w:rsid w:val="00A07924"/>
    <w:rsid w:val="00A22259"/>
    <w:rsid w:val="00A46212"/>
    <w:rsid w:val="00A650DB"/>
    <w:rsid w:val="00A932E4"/>
    <w:rsid w:val="00AF1BC8"/>
    <w:rsid w:val="00AF3153"/>
    <w:rsid w:val="00B36730"/>
    <w:rsid w:val="00B70C29"/>
    <w:rsid w:val="00B90E3D"/>
    <w:rsid w:val="00BB55C7"/>
    <w:rsid w:val="00BC70FA"/>
    <w:rsid w:val="00C0537E"/>
    <w:rsid w:val="00C16114"/>
    <w:rsid w:val="00C322DF"/>
    <w:rsid w:val="00C62FCA"/>
    <w:rsid w:val="00C64F0F"/>
    <w:rsid w:val="00C9085F"/>
    <w:rsid w:val="00CB5198"/>
    <w:rsid w:val="00CD1876"/>
    <w:rsid w:val="00D11AC8"/>
    <w:rsid w:val="00D30F3D"/>
    <w:rsid w:val="00D536DF"/>
    <w:rsid w:val="00D85B4D"/>
    <w:rsid w:val="00E43079"/>
    <w:rsid w:val="00E4793F"/>
    <w:rsid w:val="00EA729E"/>
    <w:rsid w:val="00EC097A"/>
    <w:rsid w:val="00EC34D3"/>
    <w:rsid w:val="00ED67AE"/>
    <w:rsid w:val="00EE77C3"/>
    <w:rsid w:val="00F3152B"/>
    <w:rsid w:val="00F71E76"/>
    <w:rsid w:val="00F96056"/>
    <w:rsid w:val="00FD67D5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38B7"/>
    <w:pPr>
      <w:suppressAutoHyphens/>
    </w:pPr>
    <w:rPr>
      <w:rFonts w:ascii="Times New Roman" w:eastAsia="Times New Roman" w:hAnsi="Times New Roman" w:cs="Times New Roman"/>
      <w:lang w:val="es-PR"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20668"/>
    <w:rPr>
      <w:rFonts w:ascii="Lucida Grande" w:hAnsi="Lucida Grande"/>
      <w:sz w:val="18"/>
      <w:szCs w:val="18"/>
    </w:rPr>
  </w:style>
  <w:style w:type="character" w:styleId="Hyperlink">
    <w:name w:val="Hyperlink"/>
    <w:rsid w:val="002D38B7"/>
    <w:rPr>
      <w:color w:val="0000FF"/>
      <w:u w:val="single"/>
    </w:rPr>
  </w:style>
  <w:style w:type="paragraph" w:styleId="NormalWeb">
    <w:name w:val="Normal (Web)"/>
    <w:basedOn w:val="Normal"/>
    <w:uiPriority w:val="99"/>
    <w:rsid w:val="002D38B7"/>
    <w:pPr>
      <w:spacing w:before="280" w:after="28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D38B7"/>
    <w:pPr>
      <w:ind w:left="720"/>
      <w:contextualSpacing/>
    </w:pPr>
  </w:style>
  <w:style w:type="paragraph" w:customStyle="1" w:styleId="Default">
    <w:name w:val="Default"/>
    <w:rsid w:val="00EC097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NoSpacing">
    <w:name w:val="No Spacing"/>
    <w:uiPriority w:val="1"/>
    <w:qFormat/>
    <w:rsid w:val="002D2ECA"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B7"/>
    <w:pPr>
      <w:suppressAutoHyphens/>
    </w:pPr>
    <w:rPr>
      <w:rFonts w:ascii="Times New Roman" w:eastAsia="Times New Roman" w:hAnsi="Times New Roman" w:cs="Times New Roman"/>
      <w:sz w:val="24"/>
      <w:szCs w:val="24"/>
      <w:lang w:val="es-P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668"/>
    <w:rPr>
      <w:rFonts w:ascii="Lucida Grande" w:hAnsi="Lucida Grande"/>
      <w:sz w:val="18"/>
      <w:szCs w:val="18"/>
    </w:rPr>
  </w:style>
  <w:style w:type="character" w:styleId="Hyperlink">
    <w:name w:val="Hyperlink"/>
    <w:rsid w:val="002D38B7"/>
    <w:rPr>
      <w:color w:val="0000FF"/>
      <w:u w:val="single"/>
    </w:rPr>
  </w:style>
  <w:style w:type="paragraph" w:styleId="NormalWeb">
    <w:name w:val="Normal (Web)"/>
    <w:basedOn w:val="Normal"/>
    <w:uiPriority w:val="99"/>
    <w:rsid w:val="002D38B7"/>
    <w:pPr>
      <w:spacing w:before="280" w:after="28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D38B7"/>
    <w:pPr>
      <w:ind w:left="720"/>
      <w:contextualSpacing/>
    </w:pPr>
  </w:style>
  <w:style w:type="paragraph" w:customStyle="1" w:styleId="Default">
    <w:name w:val="Default"/>
    <w:rsid w:val="00EC097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2D2ECA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http://www.cayey.upr.edu/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2737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 Cayey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 Godreau</dc:creator>
  <cp:lastModifiedBy>Isar Godreau</cp:lastModifiedBy>
  <cp:revision>10</cp:revision>
  <cp:lastPrinted>2014-12-23T14:07:00Z</cp:lastPrinted>
  <dcterms:created xsi:type="dcterms:W3CDTF">2014-12-23T04:18:00Z</dcterms:created>
  <dcterms:modified xsi:type="dcterms:W3CDTF">2014-12-30T03:55:00Z</dcterms:modified>
</cp:coreProperties>
</file>